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531" w:firstLineChars="147"/>
        <w:jc w:val="center"/>
        <w:rPr>
          <w:rFonts w:ascii="宋体" w:hAnsi="宋体"/>
          <w:b/>
          <w:sz w:val="36"/>
          <w:szCs w:val="36"/>
        </w:rPr>
      </w:pPr>
      <w:r>
        <w:rPr>
          <w:rFonts w:hint="eastAsia" w:ascii="宋体" w:hAnsi="宋体"/>
          <w:b/>
          <w:sz w:val="36"/>
          <w:szCs w:val="36"/>
          <w:lang w:val="en-US" w:eastAsia="zh-CN"/>
        </w:rPr>
        <w:t>多通道注射泵</w:t>
      </w:r>
      <w:r>
        <w:rPr>
          <w:rFonts w:hint="eastAsia" w:ascii="宋体" w:hAnsi="宋体"/>
          <w:b/>
          <w:sz w:val="36"/>
          <w:szCs w:val="36"/>
        </w:rPr>
        <w:t>技术参数</w:t>
      </w:r>
    </w:p>
    <w:p>
      <w:pPr>
        <w:numPr>
          <w:ilvl w:val="0"/>
          <w:numId w:val="1"/>
        </w:numPr>
        <w:spacing w:line="276" w:lineRule="auto"/>
        <w:rPr>
          <w:rFonts w:hint="eastAsia" w:asciiTheme="minorEastAsia" w:hAnsiTheme="minorEastAsia" w:eastAsia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床旁工作站可插入</w:t>
      </w:r>
      <w:r>
        <w:rPr>
          <w:rFonts w:hint="eastAsia" w:asciiTheme="minorEastAsia" w:hAnsiTheme="minorEastAsia" w:eastAsiaTheme="minorEastAsia"/>
          <w:sz w:val="28"/>
          <w:szCs w:val="28"/>
          <w:lang w:val="en-US" w:eastAsia="zh-CN"/>
        </w:rPr>
        <w:t>6</w:t>
      </w:r>
      <w:r>
        <w:rPr>
          <w:rFonts w:hint="eastAsia" w:asciiTheme="minorEastAsia" w:hAnsiTheme="minorEastAsia" w:eastAsiaTheme="minorEastAsia"/>
          <w:sz w:val="28"/>
          <w:szCs w:val="28"/>
        </w:rPr>
        <w:t>个注射泵，泵即插即用，使用中移除其中任何一台泵不会影响工作站及其它泵的工作连续性</w:t>
      </w:r>
      <w:r>
        <w:rPr>
          <w:rFonts w:hint="eastAsia" w:asciiTheme="minorEastAsia" w:hAnsiTheme="minorEastAsia" w:eastAsiaTheme="minorEastAsia"/>
          <w:sz w:val="28"/>
          <w:szCs w:val="28"/>
          <w:lang w:eastAsia="zh-CN"/>
        </w:rPr>
        <w:t>；</w:t>
      </w:r>
    </w:p>
    <w:p>
      <w:pPr>
        <w:numPr>
          <w:numId w:val="0"/>
        </w:numPr>
        <w:spacing w:line="276" w:lineRule="auto"/>
        <w:rPr>
          <w:rFonts w:hint="eastAsia" w:asciiTheme="minorEastAsia" w:hAnsiTheme="minorEastAsia" w:eastAsiaTheme="minorEastAsia"/>
          <w:sz w:val="28"/>
          <w:szCs w:val="28"/>
          <w:lang w:eastAsia="zh-CN"/>
        </w:rPr>
      </w:pPr>
      <w:r>
        <w:rPr>
          <w:rFonts w:hint="eastAsia" w:asciiTheme="minorEastAsia" w:hAnsiTheme="minorEastAsia" w:eastAsiaTheme="minorEastAsia"/>
          <w:sz w:val="28"/>
          <w:szCs w:val="28"/>
        </w:rPr>
        <w:t>2、</w:t>
      </w:r>
      <w:r>
        <w:rPr>
          <w:rFonts w:hint="eastAsia" w:asciiTheme="minorEastAsia" w:hAnsiTheme="minorEastAsia" w:eastAsiaTheme="minorEastAsia"/>
          <w:b/>
          <w:bCs/>
          <w:sz w:val="16"/>
          <w:szCs w:val="16"/>
        </w:rPr>
        <w:t>★</w:t>
      </w:r>
      <w:r>
        <w:rPr>
          <w:rFonts w:hint="eastAsia" w:asciiTheme="minorEastAsia" w:hAnsiTheme="minorEastAsia" w:eastAsiaTheme="minorEastAsia"/>
          <w:sz w:val="28"/>
          <w:szCs w:val="28"/>
        </w:rPr>
        <w:t>床旁输注工作站仅需一根电源线，即可对站内所有注射泵供电</w:t>
      </w:r>
      <w:r>
        <w:rPr>
          <w:rFonts w:hint="eastAsia" w:asciiTheme="minorEastAsia" w:hAnsiTheme="minorEastAsia" w:eastAsiaTheme="minorEastAsia"/>
          <w:sz w:val="28"/>
          <w:szCs w:val="28"/>
          <w:lang w:eastAsia="zh-CN"/>
        </w:rPr>
        <w:t>；</w:t>
      </w:r>
    </w:p>
    <w:p>
      <w:pPr>
        <w:pStyle w:val="9"/>
        <w:numPr>
          <w:numId w:val="0"/>
        </w:numPr>
        <w:spacing w:line="276" w:lineRule="auto"/>
        <w:ind w:leftChars="0"/>
        <w:rPr>
          <w:rFonts w:hint="eastAsia" w:asciiTheme="minorEastAsia" w:hAnsiTheme="minorEastAsia" w:eastAsiaTheme="minorEastAsia"/>
          <w:color w:val="000000" w:themeColor="text1"/>
          <w:sz w:val="28"/>
          <w:szCs w:val="28"/>
          <w:lang w:eastAsia="zh-CN"/>
        </w:rPr>
      </w:pPr>
      <w:r>
        <w:rPr>
          <w:rFonts w:hint="eastAsia" w:asciiTheme="minorEastAsia" w:hAnsiTheme="minorEastAsia"/>
          <w:color w:val="000000" w:themeColor="text1"/>
          <w:sz w:val="28"/>
          <w:szCs w:val="28"/>
          <w:lang w:val="en-US" w:eastAsia="zh-CN"/>
        </w:rPr>
        <w:t>3、</w:t>
      </w:r>
      <w:r>
        <w:rPr>
          <w:rFonts w:hint="eastAsia" w:asciiTheme="minorEastAsia" w:hAnsiTheme="minorEastAsia"/>
          <w:color w:val="000000" w:themeColor="text1"/>
          <w:sz w:val="28"/>
          <w:szCs w:val="28"/>
        </w:rPr>
        <w:t>注射精度≤±</w:t>
      </w:r>
      <w:r>
        <w:rPr>
          <w:rFonts w:asciiTheme="minorEastAsia" w:hAnsiTheme="minorEastAsia"/>
          <w:color w:val="000000" w:themeColor="text1"/>
          <w:sz w:val="28"/>
          <w:szCs w:val="28"/>
        </w:rPr>
        <w:t>2%</w:t>
      </w:r>
      <w:r>
        <w:rPr>
          <w:rFonts w:hint="eastAsia" w:asciiTheme="minorEastAsia" w:hAnsiTheme="minorEastAsia"/>
          <w:color w:val="000000" w:themeColor="text1"/>
          <w:sz w:val="28"/>
          <w:szCs w:val="28"/>
          <w:lang w:eastAsia="zh-CN"/>
        </w:rPr>
        <w:t>；</w:t>
      </w:r>
    </w:p>
    <w:p>
      <w:pPr>
        <w:pStyle w:val="9"/>
        <w:numPr>
          <w:numId w:val="0"/>
        </w:numPr>
        <w:spacing w:line="276" w:lineRule="auto"/>
        <w:ind w:leftChars="0"/>
        <w:rPr>
          <w:rFonts w:hint="eastAsia" w:asciiTheme="minorEastAsia" w:hAnsiTheme="minorEastAsia" w:eastAsiaTheme="minorEastAsia"/>
          <w:color w:val="000000" w:themeColor="text1"/>
          <w:sz w:val="28"/>
          <w:szCs w:val="28"/>
          <w:lang w:eastAsia="zh-CN"/>
        </w:rPr>
      </w:pPr>
      <w:r>
        <w:rPr>
          <w:rFonts w:hint="eastAsia" w:asciiTheme="minorEastAsia" w:hAnsiTheme="minorEastAsia"/>
          <w:color w:val="000000" w:themeColor="text1"/>
          <w:sz w:val="28"/>
          <w:szCs w:val="28"/>
          <w:lang w:val="en-US" w:eastAsia="zh-CN"/>
        </w:rPr>
        <w:t>4、</w:t>
      </w:r>
      <w:r>
        <w:rPr>
          <w:rFonts w:hint="eastAsia" w:asciiTheme="minorEastAsia" w:hAnsiTheme="minorEastAsia"/>
          <w:color w:val="000000" w:themeColor="text1"/>
          <w:sz w:val="28"/>
          <w:szCs w:val="28"/>
        </w:rPr>
        <w:t>速率范围：</w:t>
      </w:r>
      <w:r>
        <w:rPr>
          <w:rFonts w:asciiTheme="minorEastAsia" w:hAnsiTheme="minorEastAsia"/>
          <w:color w:val="000000" w:themeColor="text1"/>
          <w:sz w:val="28"/>
          <w:szCs w:val="28"/>
        </w:rPr>
        <w:t>0.1-1200ml/h, 最小步进0.1ml/h</w:t>
      </w:r>
      <w:r>
        <w:rPr>
          <w:rFonts w:hint="eastAsia" w:asciiTheme="minorEastAsia" w:hAnsiTheme="minorEastAsia"/>
          <w:color w:val="000000" w:themeColor="text1"/>
          <w:sz w:val="28"/>
          <w:szCs w:val="28"/>
          <w:lang w:eastAsia="zh-CN"/>
        </w:rPr>
        <w:t>；</w:t>
      </w:r>
    </w:p>
    <w:p>
      <w:pPr>
        <w:pStyle w:val="9"/>
        <w:numPr>
          <w:numId w:val="0"/>
        </w:numPr>
        <w:spacing w:line="276" w:lineRule="auto"/>
        <w:ind w:leftChars="0"/>
        <w:rPr>
          <w:rFonts w:hint="eastAsia" w:asciiTheme="minorEastAsia" w:hAnsiTheme="minorEastAsia" w:eastAsiaTheme="minorEastAsia"/>
          <w:color w:val="000000" w:themeColor="text1"/>
          <w:sz w:val="28"/>
          <w:szCs w:val="28"/>
          <w:lang w:eastAsia="zh-CN"/>
        </w:rPr>
      </w:pPr>
      <w:r>
        <w:rPr>
          <w:rFonts w:hint="eastAsia" w:asciiTheme="minorEastAsia" w:hAnsiTheme="minorEastAsia"/>
          <w:color w:val="000000" w:themeColor="text1"/>
          <w:sz w:val="28"/>
          <w:szCs w:val="28"/>
          <w:lang w:val="en-US" w:eastAsia="zh-CN"/>
        </w:rPr>
        <w:t>5、</w:t>
      </w:r>
      <w:r>
        <w:rPr>
          <w:rFonts w:hint="eastAsia" w:asciiTheme="minorEastAsia" w:hAnsiTheme="minorEastAsia"/>
          <w:color w:val="000000" w:themeColor="text1"/>
          <w:sz w:val="28"/>
          <w:szCs w:val="28"/>
        </w:rPr>
        <w:t>预置输液总量范围：</w:t>
      </w:r>
      <w:r>
        <w:rPr>
          <w:rFonts w:asciiTheme="minorEastAsia" w:hAnsiTheme="minorEastAsia"/>
          <w:color w:val="000000" w:themeColor="text1"/>
          <w:sz w:val="28"/>
          <w:szCs w:val="28"/>
        </w:rPr>
        <w:t>0.1-9999ml</w:t>
      </w:r>
      <w:r>
        <w:rPr>
          <w:rFonts w:hint="eastAsia" w:asciiTheme="minorEastAsia" w:hAnsiTheme="minorEastAsia"/>
          <w:color w:val="000000" w:themeColor="text1"/>
          <w:sz w:val="28"/>
          <w:szCs w:val="28"/>
          <w:lang w:eastAsia="zh-CN"/>
        </w:rPr>
        <w:t>；</w:t>
      </w:r>
    </w:p>
    <w:p>
      <w:pPr>
        <w:pStyle w:val="9"/>
        <w:numPr>
          <w:numId w:val="0"/>
        </w:numPr>
        <w:spacing w:line="276" w:lineRule="auto"/>
        <w:ind w:leftChars="0"/>
        <w:rPr>
          <w:rFonts w:hint="eastAsia" w:asciiTheme="minorEastAsia" w:hAnsiTheme="minorEastAsia" w:eastAsiaTheme="minorEastAsia"/>
          <w:color w:val="000000" w:themeColor="text1"/>
          <w:sz w:val="28"/>
          <w:szCs w:val="28"/>
          <w:lang w:eastAsia="zh-CN"/>
        </w:rPr>
      </w:pPr>
      <w:r>
        <w:rPr>
          <w:rFonts w:hint="eastAsia" w:asciiTheme="minorEastAsia" w:hAnsiTheme="minorEastAsia"/>
          <w:color w:val="000000" w:themeColor="text1"/>
          <w:sz w:val="28"/>
          <w:szCs w:val="28"/>
          <w:lang w:val="en-US" w:eastAsia="zh-CN"/>
        </w:rPr>
        <w:t>6、</w:t>
      </w:r>
      <w:r>
        <w:rPr>
          <w:rFonts w:hint="eastAsia" w:asciiTheme="minorEastAsia" w:hAnsiTheme="minorEastAsia"/>
          <w:color w:val="000000" w:themeColor="text1"/>
          <w:sz w:val="28"/>
          <w:szCs w:val="28"/>
        </w:rPr>
        <w:t>快进流速范围：</w:t>
      </w:r>
      <w:r>
        <w:rPr>
          <w:rFonts w:asciiTheme="minorEastAsia" w:hAnsiTheme="minorEastAsia"/>
          <w:color w:val="000000" w:themeColor="text1"/>
          <w:sz w:val="28"/>
          <w:szCs w:val="28"/>
        </w:rPr>
        <w:t>0.1-1200ml/h，机器上有独立快进按键</w:t>
      </w:r>
      <w:r>
        <w:rPr>
          <w:rFonts w:hint="eastAsia" w:asciiTheme="minorEastAsia" w:hAnsiTheme="minorEastAsia"/>
          <w:color w:val="000000" w:themeColor="text1"/>
          <w:sz w:val="28"/>
          <w:szCs w:val="28"/>
          <w:lang w:eastAsia="zh-CN"/>
        </w:rPr>
        <w:t>；</w:t>
      </w:r>
    </w:p>
    <w:p>
      <w:pPr>
        <w:pStyle w:val="9"/>
        <w:numPr>
          <w:numId w:val="0"/>
        </w:numPr>
        <w:spacing w:line="276" w:lineRule="auto"/>
        <w:ind w:leftChars="0"/>
        <w:rPr>
          <w:rFonts w:asciiTheme="minorEastAsia" w:hAnsiTheme="minorEastAsia"/>
          <w:color w:val="000000" w:themeColor="text1"/>
          <w:sz w:val="28"/>
          <w:szCs w:val="28"/>
        </w:rPr>
      </w:pPr>
      <w:r>
        <w:rPr>
          <w:rFonts w:hint="eastAsia" w:asciiTheme="minorEastAsia" w:hAnsiTheme="minorEastAsia"/>
          <w:color w:val="000000" w:themeColor="text1"/>
          <w:sz w:val="28"/>
          <w:szCs w:val="28"/>
          <w:lang w:val="en-US" w:eastAsia="zh-CN"/>
        </w:rPr>
        <w:t>7、</w:t>
      </w:r>
      <w:r>
        <w:rPr>
          <w:rFonts w:hint="eastAsia" w:asciiTheme="minorEastAsia" w:hAnsiTheme="minorEastAsia"/>
          <w:color w:val="000000" w:themeColor="text1"/>
          <w:sz w:val="28"/>
          <w:szCs w:val="28"/>
        </w:rPr>
        <w:t>支持注射器规格：</w:t>
      </w:r>
      <w:r>
        <w:rPr>
          <w:rFonts w:asciiTheme="minorEastAsia" w:hAnsiTheme="minorEastAsia"/>
          <w:color w:val="000000" w:themeColor="text1"/>
          <w:sz w:val="28"/>
          <w:szCs w:val="28"/>
        </w:rPr>
        <w:t>5ml、10ml、20ml、30ml、50/60ml；</w:t>
      </w:r>
    </w:p>
    <w:p>
      <w:pPr>
        <w:pStyle w:val="9"/>
        <w:numPr>
          <w:numId w:val="0"/>
        </w:numPr>
        <w:spacing w:line="276" w:lineRule="auto"/>
        <w:ind w:leftChars="0"/>
        <w:rPr>
          <w:rFonts w:asciiTheme="minorEastAsia" w:hAnsiTheme="minorEastAsia"/>
          <w:color w:val="000000" w:themeColor="text1"/>
          <w:sz w:val="28"/>
          <w:szCs w:val="28"/>
        </w:rPr>
      </w:pPr>
      <w:r>
        <w:rPr>
          <w:rFonts w:hint="eastAsia" w:asciiTheme="minorEastAsia" w:hAnsiTheme="minorEastAsia"/>
          <w:color w:val="000000" w:themeColor="text1"/>
          <w:sz w:val="28"/>
          <w:szCs w:val="28"/>
          <w:lang w:val="en-US" w:eastAsia="zh-CN"/>
        </w:rPr>
        <w:t>8、</w:t>
      </w:r>
      <w:r>
        <w:rPr>
          <w:rFonts w:asciiTheme="minorEastAsia" w:hAnsiTheme="minorEastAsia"/>
          <w:color w:val="000000" w:themeColor="text1"/>
          <w:sz w:val="28"/>
          <w:szCs w:val="28"/>
        </w:rPr>
        <w:t>LCD显示屏，可显示：速度、当前注射状态、累计量、电池状态、报警压力档位等信息；</w:t>
      </w:r>
    </w:p>
    <w:p>
      <w:pPr>
        <w:pStyle w:val="9"/>
        <w:numPr>
          <w:numId w:val="0"/>
        </w:numPr>
        <w:spacing w:line="276" w:lineRule="auto"/>
        <w:ind w:leftChars="0"/>
        <w:rPr>
          <w:rFonts w:asciiTheme="minorEastAsia" w:hAnsiTheme="minorEastAsia"/>
          <w:color w:val="000000" w:themeColor="text1"/>
          <w:sz w:val="28"/>
          <w:szCs w:val="28"/>
        </w:rPr>
      </w:pPr>
      <w:r>
        <w:rPr>
          <w:rFonts w:hint="eastAsia" w:asciiTheme="minorEastAsia" w:hAnsiTheme="minorEastAsia"/>
          <w:color w:val="000000" w:themeColor="text1"/>
          <w:sz w:val="28"/>
          <w:szCs w:val="28"/>
          <w:lang w:val="en-US" w:eastAsia="zh-CN"/>
        </w:rPr>
        <w:t>9、</w:t>
      </w:r>
      <w:r>
        <w:rPr>
          <w:rFonts w:hint="eastAsia" w:asciiTheme="minorEastAsia" w:hAnsiTheme="minorEastAsia"/>
          <w:color w:val="000000" w:themeColor="text1"/>
          <w:sz w:val="28"/>
          <w:szCs w:val="28"/>
        </w:rPr>
        <w:t>可实现声光报警提示，同时显示具体报警信息；</w:t>
      </w:r>
    </w:p>
    <w:p>
      <w:pPr>
        <w:pStyle w:val="9"/>
        <w:numPr>
          <w:numId w:val="0"/>
        </w:numPr>
        <w:spacing w:line="276" w:lineRule="auto"/>
        <w:ind w:leftChars="0"/>
        <w:rPr>
          <w:rFonts w:asciiTheme="minorEastAsia" w:hAnsiTheme="minorEastAsia"/>
          <w:color w:val="000000" w:themeColor="text1"/>
          <w:sz w:val="28"/>
          <w:szCs w:val="28"/>
        </w:rPr>
      </w:pPr>
      <w:r>
        <w:rPr>
          <w:rFonts w:hint="eastAsia" w:asciiTheme="minorEastAsia" w:hAnsiTheme="minorEastAsia"/>
          <w:color w:val="000000" w:themeColor="text1"/>
          <w:sz w:val="28"/>
          <w:szCs w:val="28"/>
          <w:lang w:val="en-US" w:eastAsia="zh-CN"/>
        </w:rPr>
        <w:t>10、</w:t>
      </w:r>
      <w:r>
        <w:rPr>
          <w:rFonts w:hint="eastAsia" w:asciiTheme="minorEastAsia" w:hAnsiTheme="minorEastAsia"/>
          <w:b/>
          <w:bCs/>
          <w:color w:val="000000" w:themeColor="text1"/>
          <w:sz w:val="16"/>
          <w:szCs w:val="16"/>
        </w:rPr>
        <w:t>★</w:t>
      </w:r>
      <w:r>
        <w:rPr>
          <w:rFonts w:hint="eastAsia" w:asciiTheme="minorEastAsia" w:hAnsiTheme="minorEastAsia"/>
          <w:color w:val="000000" w:themeColor="text1"/>
          <w:sz w:val="28"/>
          <w:szCs w:val="28"/>
        </w:rPr>
        <w:t>在线动态压力监测，可实时显示当前压力数值；</w:t>
      </w:r>
    </w:p>
    <w:p>
      <w:pPr>
        <w:pStyle w:val="9"/>
        <w:numPr>
          <w:numId w:val="0"/>
        </w:numPr>
        <w:spacing w:line="276" w:lineRule="auto"/>
        <w:ind w:leftChars="0"/>
        <w:rPr>
          <w:rFonts w:asciiTheme="minorEastAsia" w:hAnsiTheme="minorEastAsia"/>
          <w:color w:val="000000" w:themeColor="text1"/>
          <w:sz w:val="28"/>
          <w:szCs w:val="28"/>
        </w:rPr>
      </w:pPr>
      <w:r>
        <w:rPr>
          <w:rFonts w:hint="eastAsia" w:asciiTheme="minorEastAsia" w:hAnsiTheme="minorEastAsia"/>
          <w:color w:val="000000" w:themeColor="text1"/>
          <w:sz w:val="28"/>
          <w:szCs w:val="28"/>
          <w:lang w:val="en-US" w:eastAsia="zh-CN"/>
        </w:rPr>
        <w:t>11、具备蓄电功能，在无交流电情况下可</w:t>
      </w:r>
      <w:r>
        <w:rPr>
          <w:rFonts w:hint="eastAsia" w:asciiTheme="minorEastAsia" w:hAnsiTheme="minorEastAsia"/>
          <w:color w:val="000000" w:themeColor="text1"/>
          <w:sz w:val="28"/>
          <w:szCs w:val="28"/>
        </w:rPr>
        <w:t>工作时间≥</w:t>
      </w:r>
      <w:r>
        <w:rPr>
          <w:rFonts w:hint="eastAsia" w:asciiTheme="minorEastAsia" w:hAnsiTheme="minorEastAsia"/>
          <w:color w:val="000000" w:themeColor="text1"/>
          <w:sz w:val="28"/>
          <w:szCs w:val="28"/>
          <w:lang w:val="en-US" w:eastAsia="zh-CN"/>
        </w:rPr>
        <w:t>4-</w:t>
      </w:r>
      <w:r>
        <w:rPr>
          <w:rFonts w:asciiTheme="minorEastAsia" w:hAnsiTheme="minorEastAsia"/>
          <w:color w:val="000000" w:themeColor="text1"/>
          <w:sz w:val="28"/>
          <w:szCs w:val="28"/>
        </w:rPr>
        <w:t>6小时@5ml/h</w:t>
      </w:r>
    </w:p>
    <w:p>
      <w:pPr>
        <w:pStyle w:val="9"/>
        <w:numPr>
          <w:numId w:val="0"/>
        </w:numPr>
        <w:spacing w:line="276" w:lineRule="auto"/>
        <w:ind w:leftChars="0"/>
        <w:rPr>
          <w:rFonts w:hint="eastAsia" w:asciiTheme="minorEastAsia" w:hAnsiTheme="minorEastAsia" w:eastAsiaTheme="minorEastAsia"/>
          <w:color w:val="000000" w:themeColor="text1"/>
          <w:sz w:val="28"/>
          <w:szCs w:val="28"/>
          <w:lang w:eastAsia="zh-CN"/>
        </w:rPr>
      </w:pPr>
      <w:r>
        <w:rPr>
          <w:rFonts w:hint="eastAsia" w:asciiTheme="minorEastAsia" w:hAnsiTheme="minorEastAsia"/>
          <w:color w:val="000000" w:themeColor="text1"/>
          <w:sz w:val="28"/>
          <w:szCs w:val="28"/>
          <w:lang w:val="en-US" w:eastAsia="zh-CN"/>
        </w:rPr>
        <w:t>12、</w:t>
      </w:r>
      <w:r>
        <w:rPr>
          <w:rFonts w:hint="eastAsia" w:asciiTheme="minorEastAsia" w:hAnsiTheme="minorEastAsia"/>
          <w:b/>
          <w:bCs/>
          <w:color w:val="000000" w:themeColor="text1"/>
          <w:sz w:val="16"/>
          <w:szCs w:val="16"/>
        </w:rPr>
        <w:t>★</w:t>
      </w:r>
      <w:r>
        <w:rPr>
          <w:rFonts w:hint="eastAsia" w:asciiTheme="minorEastAsia" w:hAnsiTheme="minorEastAsia"/>
          <w:color w:val="000000" w:themeColor="text1"/>
          <w:sz w:val="28"/>
          <w:szCs w:val="28"/>
        </w:rPr>
        <w:t>防异物及进液</w:t>
      </w:r>
      <w:r>
        <w:rPr>
          <w:rFonts w:hint="eastAsia" w:asciiTheme="minorEastAsia" w:hAnsiTheme="minorEastAsia"/>
          <w:color w:val="000000" w:themeColor="text1"/>
          <w:sz w:val="28"/>
          <w:szCs w:val="28"/>
          <w:lang w:val="en-US" w:eastAsia="zh-CN"/>
        </w:rPr>
        <w:t>等级IP34</w:t>
      </w:r>
      <w:r>
        <w:rPr>
          <w:rFonts w:hint="eastAsia" w:asciiTheme="minorEastAsia" w:hAnsiTheme="minorEastAsia"/>
          <w:color w:val="000000" w:themeColor="text1"/>
          <w:sz w:val="28"/>
          <w:szCs w:val="28"/>
          <w:lang w:eastAsia="zh-CN"/>
        </w:rPr>
        <w:t>；</w:t>
      </w:r>
    </w:p>
    <w:p>
      <w:pPr>
        <w:pStyle w:val="9"/>
        <w:numPr>
          <w:numId w:val="0"/>
        </w:numPr>
        <w:spacing w:line="276" w:lineRule="auto"/>
        <w:ind w:leftChars="0"/>
        <w:rPr>
          <w:rFonts w:hint="eastAsia" w:asciiTheme="minorEastAsia" w:hAnsiTheme="minorEastAsia" w:eastAsiaTheme="minorEastAsia"/>
          <w:color w:val="000000" w:themeColor="text1"/>
          <w:sz w:val="28"/>
          <w:szCs w:val="28"/>
          <w:lang w:eastAsia="zh-CN"/>
        </w:rPr>
      </w:pPr>
      <w:r>
        <w:rPr>
          <w:rFonts w:hint="eastAsia" w:asciiTheme="minorEastAsia" w:hAnsiTheme="minorEastAsia"/>
          <w:color w:val="000000" w:themeColor="text1"/>
          <w:sz w:val="28"/>
          <w:szCs w:val="28"/>
          <w:lang w:val="en-US" w:eastAsia="zh-CN"/>
        </w:rPr>
        <w:t>13、</w:t>
      </w:r>
      <w:r>
        <w:rPr>
          <w:rFonts w:hint="eastAsia" w:asciiTheme="minorEastAsia" w:hAnsiTheme="minorEastAsia"/>
          <w:color w:val="000000" w:themeColor="text1"/>
          <w:sz w:val="28"/>
          <w:szCs w:val="28"/>
        </w:rPr>
        <w:t>整机重量不超过</w:t>
      </w:r>
      <w:r>
        <w:rPr>
          <w:rFonts w:asciiTheme="minorEastAsia" w:hAnsiTheme="minorEastAsia"/>
          <w:color w:val="000000" w:themeColor="text1"/>
          <w:sz w:val="28"/>
          <w:szCs w:val="28"/>
        </w:rPr>
        <w:t>1.8kg，主机自带提手，方便携带</w:t>
      </w:r>
      <w:r>
        <w:rPr>
          <w:rFonts w:hint="eastAsia" w:asciiTheme="minorEastAsia" w:hAnsiTheme="minorEastAsia"/>
          <w:color w:val="000000" w:themeColor="text1"/>
          <w:sz w:val="28"/>
          <w:szCs w:val="28"/>
          <w:lang w:eastAsia="zh-CN"/>
        </w:rPr>
        <w:t>；</w:t>
      </w:r>
      <w:bookmarkStart w:id="0" w:name="_GoBack"/>
      <w:bookmarkEnd w:id="0"/>
    </w:p>
    <w:p>
      <w:pPr>
        <w:pStyle w:val="9"/>
        <w:numPr>
          <w:numId w:val="0"/>
        </w:numPr>
        <w:spacing w:line="276" w:lineRule="auto"/>
        <w:ind w:leftChars="0"/>
        <w:rPr>
          <w:rFonts w:hint="default" w:asciiTheme="minorEastAsia" w:hAnsiTheme="minorEastAsia"/>
          <w:color w:val="000000" w:themeColor="text1"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color w:val="000000" w:themeColor="text1"/>
          <w:sz w:val="28"/>
          <w:szCs w:val="28"/>
          <w:lang w:val="en-US" w:eastAsia="zh-CN"/>
        </w:rPr>
        <w:t>14、不需配备其他专用耗材。</w:t>
      </w:r>
    </w:p>
    <w:p>
      <w:pPr>
        <w:spacing w:line="276" w:lineRule="auto"/>
        <w:rPr>
          <w:rFonts w:asciiTheme="minorEastAsia" w:hAnsiTheme="minorEastAsia" w:eastAsiaTheme="minorEastAsia"/>
          <w:sz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33DF751"/>
    <w:multiLevelType w:val="singleLevel"/>
    <w:tmpl w:val="233DF751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ODUwMjU0MDI4Mzg1MTNiZTM1OTRiMjk4YzFlODU4MTkifQ=="/>
  </w:docVars>
  <w:rsids>
    <w:rsidRoot w:val="0092521F"/>
    <w:rsid w:val="000A40DE"/>
    <w:rsid w:val="000F7F80"/>
    <w:rsid w:val="001921DA"/>
    <w:rsid w:val="001A7DD3"/>
    <w:rsid w:val="002D7929"/>
    <w:rsid w:val="00365744"/>
    <w:rsid w:val="00386E24"/>
    <w:rsid w:val="00453EA6"/>
    <w:rsid w:val="006A5B28"/>
    <w:rsid w:val="006D264E"/>
    <w:rsid w:val="006F23BE"/>
    <w:rsid w:val="00721B52"/>
    <w:rsid w:val="0092521F"/>
    <w:rsid w:val="0095680D"/>
    <w:rsid w:val="00A65C96"/>
    <w:rsid w:val="00AB4C8F"/>
    <w:rsid w:val="00B67AB0"/>
    <w:rsid w:val="00B768DA"/>
    <w:rsid w:val="00BB43D6"/>
    <w:rsid w:val="00C549E1"/>
    <w:rsid w:val="00CA1BC7"/>
    <w:rsid w:val="00DB7CF1"/>
    <w:rsid w:val="00E051C8"/>
    <w:rsid w:val="00F676AF"/>
    <w:rsid w:val="0BFD5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  <w:style w:type="paragraph" w:customStyle="1" w:styleId="8">
    <w:name w:val="列出段落1"/>
    <w:basedOn w:val="1"/>
    <w:qFormat/>
    <w:uiPriority w:val="34"/>
    <w:pPr>
      <w:ind w:firstLine="420" w:firstLineChars="200"/>
    </w:pPr>
    <w:rPr>
      <w:rFonts w:ascii="Calibri" w:hAnsi="Calibri"/>
      <w:szCs w:val="22"/>
    </w:rPr>
  </w:style>
  <w:style w:type="paragraph" w:styleId="9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ITSK.com</Company>
  <Pages>2</Pages>
  <Words>865</Words>
  <Characters>1029</Characters>
  <Lines>7</Lines>
  <Paragraphs>2</Paragraphs>
  <TotalTime>127</TotalTime>
  <ScaleCrop>false</ScaleCrop>
  <LinksUpToDate>false</LinksUpToDate>
  <CharactersWithSpaces>1034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2023-04-17T09:08:00Z</dcterms:created>
  <dc:creator>覃淼</dc:creator>
  <cp:lastModifiedBy>Administrator</cp:lastModifiedBy>
  <cp:lastPrinted>2023-04-18T07:01:09Z</cp:lastPrinted>
  <dcterms:modified xsi:type="dcterms:W3CDTF">2023-04-18T07:09:20Z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6C78A9B3F09A4D9F9142D40A4869EFB9</vt:lpwstr>
  </property>
</Properties>
</file>