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2833"/>
        </w:tabs>
        <w:jc w:val="lef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pacing w:val="-1"/>
        </w:rPr>
        <w:t xml:space="preserve">       酶标仪技术参数</w:t>
      </w:r>
    </w:p>
    <w:p>
      <w:pPr>
        <w:pStyle w:val="3"/>
        <w:tabs>
          <w:tab w:val="left" w:pos="543"/>
          <w:tab w:val="left" w:pos="2017"/>
        </w:tabs>
        <w:spacing w:before="127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学系</w:t>
      </w:r>
      <w:r>
        <w:rPr>
          <w:rFonts w:hAnsi="宋体"/>
          <w:spacing w:val="-5"/>
          <w:sz w:val="24"/>
        </w:rPr>
        <w:t>统</w:t>
      </w:r>
      <w:r>
        <w:rPr>
          <w:rFonts w:hAnsi="宋体"/>
          <w:sz w:val="24"/>
        </w:rPr>
        <w:t>：</w:t>
      </w:r>
      <w:r>
        <w:rPr>
          <w:sz w:val="24"/>
        </w:rPr>
        <w:t>12</w:t>
      </w:r>
      <w:r>
        <w:rPr>
          <w:spacing w:val="3"/>
          <w:sz w:val="24"/>
        </w:rPr>
        <w:t xml:space="preserve"> </w:t>
      </w:r>
      <w:r>
        <w:rPr>
          <w:rFonts w:hAnsi="宋体"/>
          <w:sz w:val="24"/>
        </w:rPr>
        <w:t>个</w:t>
      </w:r>
      <w:r>
        <w:rPr>
          <w:rFonts w:hAnsi="宋体"/>
          <w:spacing w:val="-5"/>
          <w:sz w:val="24"/>
        </w:rPr>
        <w:t>测</w:t>
      </w:r>
      <w:r>
        <w:rPr>
          <w:rFonts w:hAnsi="宋体"/>
          <w:sz w:val="24"/>
        </w:rPr>
        <w:t>量通道</w:t>
      </w:r>
      <w:r>
        <w:rPr>
          <w:sz w:val="24"/>
        </w:rPr>
        <w:t>,1</w:t>
      </w:r>
      <w:r>
        <w:rPr>
          <w:spacing w:val="3"/>
          <w:sz w:val="24"/>
        </w:rPr>
        <w:t xml:space="preserve"> </w:t>
      </w:r>
      <w:r>
        <w:rPr>
          <w:rFonts w:hAnsi="宋体"/>
          <w:spacing w:val="-5"/>
          <w:sz w:val="24"/>
        </w:rPr>
        <w:t>个</w:t>
      </w:r>
      <w:r>
        <w:rPr>
          <w:rFonts w:hAnsi="宋体"/>
          <w:sz w:val="24"/>
        </w:rPr>
        <w:t>参比通</w:t>
      </w:r>
      <w:r>
        <w:rPr>
          <w:rFonts w:hAnsi="宋体"/>
          <w:spacing w:val="-5"/>
          <w:sz w:val="24"/>
        </w:rPr>
        <w:t>道</w:t>
      </w:r>
      <w:r>
        <w:rPr>
          <w:rFonts w:hAnsi="宋体"/>
          <w:sz w:val="24"/>
        </w:rPr>
        <w:t>；</w:t>
      </w:r>
    </w:p>
    <w:p>
      <w:pPr>
        <w:pStyle w:val="3"/>
        <w:tabs>
          <w:tab w:val="left" w:pos="543"/>
          <w:tab w:val="left" w:pos="2017"/>
        </w:tabs>
        <w:spacing w:before="44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波长范</w:t>
      </w:r>
      <w:r>
        <w:rPr>
          <w:rFonts w:hAnsi="宋体"/>
          <w:spacing w:val="-5"/>
          <w:sz w:val="24"/>
        </w:rPr>
        <w:t>围</w:t>
      </w:r>
      <w:r>
        <w:rPr>
          <w:rFonts w:hAnsi="宋体"/>
          <w:sz w:val="24"/>
        </w:rPr>
        <w:t>：</w:t>
      </w:r>
      <w:r>
        <w:rPr>
          <w:sz w:val="24"/>
        </w:rPr>
        <w:t>340-750nm</w:t>
      </w:r>
      <w:r>
        <w:rPr>
          <w:rFonts w:hAnsi="宋体"/>
          <w:sz w:val="24"/>
        </w:rPr>
        <w:t>；</w:t>
      </w:r>
    </w:p>
    <w:p>
      <w:pPr>
        <w:pStyle w:val="3"/>
        <w:tabs>
          <w:tab w:val="left" w:pos="543"/>
          <w:tab w:val="left" w:pos="2017"/>
        </w:tabs>
        <w:rPr>
          <w:sz w:val="32"/>
        </w:rPr>
      </w:pPr>
      <w:r>
        <w:rPr>
          <w:sz w:val="24"/>
        </w:rPr>
        <w:t>3.</w:t>
      </w:r>
      <w:r>
        <w:rPr>
          <w:rFonts w:hAnsi="宋体"/>
          <w:sz w:val="24"/>
        </w:rPr>
        <w:t>测量范</w:t>
      </w:r>
      <w:r>
        <w:rPr>
          <w:rFonts w:hAnsi="宋体"/>
          <w:spacing w:val="-5"/>
          <w:sz w:val="24"/>
        </w:rPr>
        <w:t>围</w:t>
      </w:r>
      <w:r>
        <w:rPr>
          <w:rFonts w:hAnsi="宋体"/>
          <w:sz w:val="24"/>
        </w:rPr>
        <w:t>：</w:t>
      </w:r>
      <w:r>
        <w:rPr>
          <w:sz w:val="24"/>
        </w:rPr>
        <w:t>0.000</w:t>
      </w:r>
      <w:r>
        <w:rPr>
          <w:rFonts w:hAnsi="宋体"/>
          <w:sz w:val="24"/>
        </w:rPr>
        <w:t>～</w:t>
      </w:r>
      <w:r>
        <w:rPr>
          <w:sz w:val="24"/>
        </w:rPr>
        <w:t>4.000 OD</w:t>
      </w:r>
      <w:r>
        <w:rPr>
          <w:rFonts w:hAnsi="宋体"/>
          <w:sz w:val="24"/>
        </w:rPr>
        <w:t>；</w:t>
      </w:r>
    </w:p>
    <w:p>
      <w:pPr>
        <w:pStyle w:val="3"/>
        <w:tabs>
          <w:tab w:val="left" w:pos="543"/>
          <w:tab w:val="left" w:pos="2122"/>
        </w:tabs>
        <w:rPr>
          <w:sz w:val="24"/>
        </w:rPr>
      </w:pPr>
      <w:r>
        <w:rPr>
          <w:sz w:val="24"/>
        </w:rPr>
        <w:t>4.</w:t>
      </w:r>
      <w:r>
        <w:rPr>
          <w:rFonts w:hAnsi="宋体"/>
          <w:sz w:val="24"/>
        </w:rPr>
        <w:t>线性度：</w:t>
      </w:r>
      <w:r>
        <w:rPr>
          <w:sz w:val="24"/>
        </w:rPr>
        <w:t>340</w:t>
      </w:r>
      <w:r>
        <w:rPr>
          <w:spacing w:val="-7"/>
          <w:sz w:val="24"/>
        </w:rPr>
        <w:t>-</w:t>
      </w:r>
      <w:r>
        <w:rPr>
          <w:sz w:val="24"/>
        </w:rPr>
        <w:t>399nm</w:t>
      </w:r>
      <w:r>
        <w:rPr>
          <w:rFonts w:hAnsi="宋体"/>
          <w:sz w:val="24"/>
        </w:rPr>
        <w:t>：</w:t>
      </w:r>
      <w:r>
        <w:rPr>
          <w:sz w:val="24"/>
        </w:rPr>
        <w:t>0.000-2.000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9"/>
          <w:sz w:val="24"/>
        </w:rPr>
        <w:t xml:space="preserve"> </w:t>
      </w:r>
      <w:r>
        <w:rPr>
          <w:rFonts w:hAnsi="宋体"/>
          <w:sz w:val="24"/>
        </w:rPr>
        <w:t>优于</w:t>
      </w:r>
      <w:r>
        <w:rPr>
          <w:sz w:val="24"/>
        </w:rPr>
        <w:t>±2%</w:t>
      </w:r>
      <w:r>
        <w:rPr>
          <w:rFonts w:hAnsi="宋体"/>
          <w:sz w:val="24"/>
        </w:rPr>
        <w:t>；</w:t>
      </w:r>
    </w:p>
    <w:p>
      <w:pPr>
        <w:pStyle w:val="3"/>
        <w:tabs>
          <w:tab w:val="left" w:pos="3208"/>
        </w:tabs>
        <w:ind w:firstLine="1200" w:firstLineChars="500"/>
        <w:rPr>
          <w:sz w:val="24"/>
        </w:rPr>
      </w:pPr>
      <w:r>
        <w:rPr>
          <w:sz w:val="24"/>
        </w:rPr>
        <w:t>400</w:t>
      </w:r>
      <w:r>
        <w:rPr>
          <w:spacing w:val="-3"/>
          <w:sz w:val="24"/>
        </w:rPr>
        <w:t>-</w:t>
      </w:r>
      <w:r>
        <w:rPr>
          <w:sz w:val="24"/>
        </w:rPr>
        <w:t>750nm</w:t>
      </w:r>
      <w:r>
        <w:rPr>
          <w:rFonts w:hAnsi="宋体"/>
          <w:sz w:val="24"/>
        </w:rPr>
        <w:t>：</w:t>
      </w:r>
      <w:r>
        <w:rPr>
          <w:sz w:val="24"/>
        </w:rPr>
        <w:t>0.000-2.000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5"/>
          <w:sz w:val="24"/>
        </w:rPr>
        <w:t xml:space="preserve"> </w:t>
      </w:r>
      <w:r>
        <w:rPr>
          <w:rFonts w:hAnsi="宋体"/>
          <w:sz w:val="24"/>
        </w:rPr>
        <w:t>优于</w:t>
      </w:r>
      <w:r>
        <w:rPr>
          <w:sz w:val="24"/>
        </w:rPr>
        <w:t>±1%</w:t>
      </w:r>
      <w:r>
        <w:rPr>
          <w:rFonts w:hAnsi="宋体"/>
          <w:sz w:val="24"/>
        </w:rPr>
        <w:t>；</w:t>
      </w:r>
    </w:p>
    <w:p>
      <w:pPr>
        <w:pStyle w:val="3"/>
        <w:spacing w:before="44"/>
        <w:ind w:firstLine="1680" w:firstLineChars="700"/>
        <w:rPr>
          <w:sz w:val="24"/>
        </w:rPr>
      </w:pPr>
      <w:r>
        <w:rPr>
          <w:sz w:val="24"/>
        </w:rPr>
        <w:t xml:space="preserve">2.000-3.000 OD </w:t>
      </w:r>
      <w:r>
        <w:rPr>
          <w:rFonts w:hAnsi="宋体"/>
          <w:sz w:val="24"/>
        </w:rPr>
        <w:t>优于</w:t>
      </w:r>
      <w:r>
        <w:rPr>
          <w:sz w:val="24"/>
        </w:rPr>
        <w:t>±1.5%</w:t>
      </w:r>
    </w:p>
    <w:p>
      <w:pPr>
        <w:pStyle w:val="3"/>
        <w:tabs>
          <w:tab w:val="left" w:pos="543"/>
          <w:tab w:val="left" w:pos="2122"/>
        </w:tabs>
        <w:spacing w:line="269" w:lineRule="exact"/>
        <w:rPr>
          <w:sz w:val="24"/>
        </w:rPr>
      </w:pPr>
      <w:r>
        <w:rPr>
          <w:sz w:val="24"/>
        </w:rPr>
        <w:t>5.</w:t>
      </w:r>
      <w:r>
        <w:rPr>
          <w:rFonts w:hAnsi="宋体"/>
          <w:sz w:val="24"/>
        </w:rPr>
        <w:t>分辨率：</w:t>
      </w:r>
      <w:r>
        <w:rPr>
          <w:sz w:val="24"/>
        </w:rPr>
        <w:t>0.001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rFonts w:hAnsi="宋体"/>
          <w:sz w:val="24"/>
        </w:rPr>
        <w:t>；</w:t>
      </w:r>
    </w:p>
    <w:p>
      <w:pPr>
        <w:pStyle w:val="3"/>
        <w:tabs>
          <w:tab w:val="left" w:pos="2017"/>
        </w:tabs>
        <w:spacing w:before="42"/>
        <w:rPr>
          <w:sz w:val="24"/>
        </w:rPr>
      </w:pPr>
      <w:r>
        <w:rPr>
          <w:sz w:val="24"/>
        </w:rPr>
        <w:t>6.</w:t>
      </w:r>
      <w:r>
        <w:rPr>
          <w:rFonts w:hAnsi="宋体"/>
          <w:sz w:val="24"/>
        </w:rPr>
        <w:t>滤光片架：连</w:t>
      </w:r>
      <w:r>
        <w:rPr>
          <w:rFonts w:hAnsi="宋体"/>
          <w:spacing w:val="-5"/>
          <w:sz w:val="24"/>
        </w:rPr>
        <w:t>续</w:t>
      </w:r>
      <w:r>
        <w:rPr>
          <w:rFonts w:hAnsi="宋体"/>
          <w:sz w:val="24"/>
        </w:rPr>
        <w:t>梯度滤</w:t>
      </w:r>
      <w:r>
        <w:rPr>
          <w:rFonts w:hAnsi="宋体"/>
          <w:spacing w:val="-5"/>
          <w:sz w:val="24"/>
        </w:rPr>
        <w:t>光</w:t>
      </w:r>
      <w:r>
        <w:rPr>
          <w:rFonts w:hAnsi="宋体"/>
          <w:sz w:val="24"/>
        </w:rPr>
        <w:t>片</w:t>
      </w:r>
      <w:r>
        <w:rPr>
          <w:spacing w:val="-5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nm</w:t>
      </w:r>
      <w:r>
        <w:rPr>
          <w:rFonts w:hAnsi="宋体"/>
          <w:sz w:val="24"/>
        </w:rPr>
        <w:t>可调</w:t>
      </w:r>
      <w:r>
        <w:rPr>
          <w:sz w:val="24"/>
        </w:rPr>
        <w:t>;</w:t>
      </w:r>
    </w:p>
    <w:p>
      <w:pPr>
        <w:pStyle w:val="3"/>
        <w:tabs>
          <w:tab w:val="left" w:pos="2017"/>
        </w:tabs>
        <w:spacing w:before="42"/>
        <w:rPr>
          <w:sz w:val="24"/>
        </w:rPr>
      </w:pPr>
      <w:r>
        <w:rPr>
          <w:sz w:val="24"/>
          <w:szCs w:val="28"/>
        </w:rPr>
        <w:t>7.</w:t>
      </w:r>
      <w:r>
        <w:rPr>
          <w:rFonts w:hAnsi="宋体"/>
          <w:sz w:val="24"/>
          <w:szCs w:val="28"/>
        </w:rPr>
        <w:t>定量测量方式：自动</w:t>
      </w:r>
      <w:r>
        <w:rPr>
          <w:rFonts w:hAnsi="宋体"/>
          <w:spacing w:val="-5"/>
          <w:sz w:val="24"/>
          <w:szCs w:val="28"/>
        </w:rPr>
        <w:t>绘</w:t>
      </w:r>
      <w:r>
        <w:rPr>
          <w:rFonts w:hAnsi="宋体"/>
          <w:sz w:val="24"/>
          <w:szCs w:val="28"/>
        </w:rPr>
        <w:t>制标</w:t>
      </w:r>
      <w:r>
        <w:rPr>
          <w:rFonts w:hAnsi="宋体"/>
          <w:spacing w:val="-5"/>
          <w:sz w:val="24"/>
          <w:szCs w:val="28"/>
        </w:rPr>
        <w:t>准</w:t>
      </w:r>
      <w:r>
        <w:rPr>
          <w:rFonts w:hAnsi="宋体"/>
          <w:sz w:val="24"/>
          <w:szCs w:val="28"/>
        </w:rPr>
        <w:t>曲线，</w:t>
      </w:r>
      <w:r>
        <w:rPr>
          <w:rFonts w:hAnsi="宋体"/>
          <w:spacing w:val="-5"/>
          <w:sz w:val="24"/>
          <w:szCs w:val="28"/>
        </w:rPr>
        <w:t>曲</w:t>
      </w:r>
      <w:r>
        <w:rPr>
          <w:rFonts w:hAnsi="宋体"/>
          <w:sz w:val="24"/>
          <w:szCs w:val="28"/>
        </w:rPr>
        <w:t>线类型</w:t>
      </w:r>
      <w:r>
        <w:rPr>
          <w:rFonts w:hAnsi="宋体"/>
          <w:spacing w:val="-5"/>
          <w:sz w:val="24"/>
          <w:szCs w:val="28"/>
        </w:rPr>
        <w:t>：</w:t>
      </w:r>
      <w:r>
        <w:rPr>
          <w:rFonts w:hAnsi="宋体"/>
          <w:sz w:val="24"/>
          <w:szCs w:val="28"/>
        </w:rPr>
        <w:t>点对点、</w:t>
      </w:r>
      <w:r>
        <w:rPr>
          <w:rFonts w:hAnsi="宋体"/>
          <w:spacing w:val="-5"/>
          <w:sz w:val="24"/>
          <w:szCs w:val="28"/>
        </w:rPr>
        <w:t>线</w:t>
      </w:r>
      <w:r>
        <w:rPr>
          <w:rFonts w:hAnsi="宋体"/>
          <w:sz w:val="24"/>
          <w:szCs w:val="28"/>
        </w:rPr>
        <w:t>性回归</w:t>
      </w:r>
      <w:r>
        <w:rPr>
          <w:rFonts w:hAnsi="宋体"/>
          <w:spacing w:val="-5"/>
          <w:sz w:val="24"/>
          <w:szCs w:val="28"/>
        </w:rPr>
        <w:t>、</w:t>
      </w:r>
      <w:r>
        <w:rPr>
          <w:rFonts w:hAnsi="宋体"/>
          <w:sz w:val="24"/>
          <w:szCs w:val="28"/>
        </w:rPr>
        <w:t>非线</w:t>
      </w:r>
      <w:r>
        <w:rPr>
          <w:rFonts w:hAnsi="宋体"/>
          <w:spacing w:val="-17"/>
          <w:sz w:val="24"/>
          <w:szCs w:val="28"/>
        </w:rPr>
        <w:t>性</w:t>
      </w:r>
      <w:r>
        <w:rPr>
          <w:rFonts w:hAnsi="宋体"/>
          <w:sz w:val="24"/>
          <w:szCs w:val="28"/>
        </w:rPr>
        <w:t>回归、多</w:t>
      </w:r>
      <w:r>
        <w:rPr>
          <w:rFonts w:hAnsi="宋体"/>
          <w:spacing w:val="-5"/>
          <w:sz w:val="24"/>
          <w:szCs w:val="28"/>
        </w:rPr>
        <w:t>项</w:t>
      </w:r>
      <w:r>
        <w:rPr>
          <w:rFonts w:hAnsi="宋体"/>
          <w:sz w:val="24"/>
          <w:szCs w:val="28"/>
        </w:rPr>
        <w:t>式曲线</w:t>
      </w:r>
      <w:r>
        <w:rPr>
          <w:rFonts w:hAnsi="宋体"/>
          <w:spacing w:val="-5"/>
          <w:sz w:val="24"/>
          <w:szCs w:val="28"/>
        </w:rPr>
        <w:t>、</w:t>
      </w:r>
      <w:r>
        <w:rPr>
          <w:rFonts w:hAnsi="宋体"/>
          <w:sz w:val="24"/>
          <w:szCs w:val="28"/>
        </w:rPr>
        <w:t>三次方</w:t>
      </w:r>
      <w:r>
        <w:rPr>
          <w:rFonts w:hAnsi="宋体"/>
          <w:spacing w:val="-5"/>
          <w:sz w:val="24"/>
          <w:szCs w:val="28"/>
        </w:rPr>
        <w:t>曲</w:t>
      </w:r>
      <w:r>
        <w:rPr>
          <w:rFonts w:hAnsi="宋体"/>
          <w:sz w:val="24"/>
          <w:szCs w:val="28"/>
        </w:rPr>
        <w:t>线、对</w:t>
      </w:r>
      <w:r>
        <w:rPr>
          <w:rFonts w:hAnsi="宋体"/>
          <w:spacing w:val="-5"/>
          <w:sz w:val="24"/>
          <w:szCs w:val="28"/>
        </w:rPr>
        <w:t>数</w:t>
      </w:r>
      <w:r>
        <w:rPr>
          <w:rFonts w:hAnsi="宋体"/>
          <w:sz w:val="24"/>
          <w:szCs w:val="28"/>
        </w:rPr>
        <w:t>曲线等，</w:t>
      </w:r>
      <w:r>
        <w:rPr>
          <w:rFonts w:hAnsi="宋体"/>
          <w:sz w:val="24"/>
        </w:rPr>
        <w:t>可保存，方便调用；</w:t>
      </w:r>
    </w:p>
    <w:p>
      <w:pPr>
        <w:pStyle w:val="3"/>
        <w:tabs>
          <w:tab w:val="left" w:pos="2017"/>
        </w:tabs>
        <w:rPr>
          <w:sz w:val="24"/>
        </w:rPr>
      </w:pPr>
      <w:r>
        <w:rPr>
          <w:sz w:val="24"/>
        </w:rPr>
        <w:t>8.</w:t>
      </w:r>
      <w:r>
        <w:rPr>
          <w:rFonts w:hAnsi="宋体"/>
          <w:sz w:val="24"/>
        </w:rPr>
        <w:t>震荡功能线</w:t>
      </w:r>
      <w:r>
        <w:rPr>
          <w:rFonts w:hAnsi="宋体"/>
          <w:spacing w:val="-5"/>
          <w:sz w:val="24"/>
        </w:rPr>
        <w:t>性</w:t>
      </w:r>
      <w:r>
        <w:rPr>
          <w:rFonts w:hAnsi="宋体"/>
          <w:sz w:val="24"/>
        </w:rPr>
        <w:t>震荡功</w:t>
      </w:r>
      <w:r>
        <w:rPr>
          <w:rFonts w:hAnsi="宋体"/>
          <w:spacing w:val="-5"/>
          <w:sz w:val="24"/>
        </w:rPr>
        <w:t>能</w:t>
      </w:r>
      <w:r>
        <w:rPr>
          <w:rFonts w:hAnsi="宋体"/>
          <w:sz w:val="24"/>
        </w:rPr>
        <w:t>，有</w:t>
      </w:r>
      <w:r>
        <w:rPr>
          <w:spacing w:val="-52"/>
          <w:sz w:val="24"/>
        </w:rPr>
        <w:t xml:space="preserve"> </w:t>
      </w:r>
      <w:r>
        <w:rPr>
          <w:sz w:val="24"/>
        </w:rPr>
        <w:t>4</w:t>
      </w:r>
      <w:r>
        <w:rPr>
          <w:spacing w:val="9"/>
          <w:sz w:val="24"/>
        </w:rPr>
        <w:t xml:space="preserve"> </w:t>
      </w:r>
      <w:r>
        <w:rPr>
          <w:rFonts w:hAnsi="宋体"/>
          <w:sz w:val="24"/>
        </w:rPr>
        <w:t>种</w:t>
      </w:r>
      <w:r>
        <w:rPr>
          <w:rFonts w:hAnsi="宋体"/>
          <w:spacing w:val="-5"/>
          <w:sz w:val="24"/>
        </w:rPr>
        <w:t>速</w:t>
      </w:r>
      <w:r>
        <w:rPr>
          <w:rFonts w:hAnsi="宋体"/>
          <w:sz w:val="24"/>
        </w:rPr>
        <w:t>度可调</w:t>
      </w:r>
      <w:r>
        <w:rPr>
          <w:sz w:val="24"/>
        </w:rPr>
        <w:t>.</w:t>
      </w:r>
      <w:r>
        <w:rPr>
          <w:rFonts w:hAnsi="宋体"/>
          <w:sz w:val="24"/>
        </w:rPr>
        <w:t>能满足</w:t>
      </w:r>
      <w:r>
        <w:rPr>
          <w:sz w:val="24"/>
        </w:rPr>
        <w:t>G.GM</w:t>
      </w:r>
      <w:r>
        <w:rPr>
          <w:rFonts w:hAnsi="宋体"/>
          <w:sz w:val="24"/>
        </w:rPr>
        <w:t>实验需求；</w:t>
      </w:r>
    </w:p>
    <w:p>
      <w:pPr>
        <w:pStyle w:val="14"/>
        <w:tabs>
          <w:tab w:val="left" w:pos="544"/>
          <w:tab w:val="left" w:pos="2516"/>
        </w:tabs>
        <w:spacing w:before="43"/>
        <w:ind w:firstLine="0" w:firstLineChars="0"/>
        <w:jc w:val="left"/>
      </w:pPr>
      <w:r>
        <w:rPr>
          <w:sz w:val="24"/>
          <w:szCs w:val="28"/>
        </w:rPr>
        <w:t>9</w:t>
      </w:r>
      <w:r>
        <w:rPr>
          <w:rFonts w:hAnsi="MS Mincho" w:eastAsia="MS Mincho"/>
          <w:sz w:val="24"/>
          <w:szCs w:val="28"/>
        </w:rPr>
        <w:t>✳</w:t>
      </w:r>
      <w:r>
        <w:rPr>
          <w:sz w:val="24"/>
          <w:szCs w:val="28"/>
        </w:rPr>
        <w:t>.</w:t>
      </w:r>
      <w:r>
        <w:rPr>
          <w:rFonts w:hAnsi="宋体"/>
          <w:sz w:val="24"/>
          <w:szCs w:val="28"/>
        </w:rPr>
        <w:t>温度控制</w:t>
      </w:r>
      <w:r>
        <w:rPr>
          <w:sz w:val="24"/>
          <w:szCs w:val="28"/>
        </w:rPr>
        <w:t>(</w:t>
      </w:r>
      <w:r>
        <w:rPr>
          <w:rFonts w:hAnsi="宋体"/>
          <w:sz w:val="24"/>
          <w:szCs w:val="28"/>
        </w:rPr>
        <w:t>选配</w:t>
      </w:r>
      <w:r>
        <w:rPr>
          <w:sz w:val="24"/>
          <w:szCs w:val="28"/>
        </w:rPr>
        <w:t>):</w:t>
      </w:r>
      <w:r>
        <w:rPr>
          <w:rFonts w:hAnsi="宋体"/>
          <w:sz w:val="24"/>
          <w:szCs w:val="28"/>
        </w:rPr>
        <w:t>环</w:t>
      </w:r>
      <w:r>
        <w:rPr>
          <w:rFonts w:hAnsi="宋体"/>
          <w:spacing w:val="-5"/>
          <w:sz w:val="24"/>
          <w:szCs w:val="28"/>
        </w:rPr>
        <w:t>境</w:t>
      </w:r>
      <w:r>
        <w:rPr>
          <w:rFonts w:hAnsi="宋体"/>
          <w:sz w:val="24"/>
          <w:szCs w:val="28"/>
        </w:rPr>
        <w:t>温度以</w:t>
      </w:r>
      <w:r>
        <w:rPr>
          <w:rFonts w:hAnsi="宋体"/>
          <w:spacing w:val="-5"/>
          <w:sz w:val="24"/>
          <w:szCs w:val="28"/>
        </w:rPr>
        <w:t>上</w:t>
      </w:r>
      <w:r>
        <w:rPr>
          <w:rFonts w:hAnsi="宋体"/>
          <w:sz w:val="24"/>
          <w:szCs w:val="28"/>
        </w:rPr>
        <w:t>至</w:t>
      </w:r>
      <w:r>
        <w:rPr>
          <w:spacing w:val="-52"/>
          <w:sz w:val="24"/>
          <w:szCs w:val="28"/>
        </w:rPr>
        <w:t xml:space="preserve"> </w:t>
      </w:r>
      <w:r>
        <w:rPr>
          <w:sz w:val="24"/>
          <w:szCs w:val="28"/>
        </w:rPr>
        <w:t>42℃,96</w:t>
      </w:r>
      <w:r>
        <w:rPr>
          <w:spacing w:val="5"/>
          <w:sz w:val="24"/>
          <w:szCs w:val="28"/>
        </w:rPr>
        <w:t xml:space="preserve"> </w:t>
      </w:r>
      <w:r>
        <w:rPr>
          <w:rFonts w:hAnsi="宋体"/>
          <w:sz w:val="24"/>
          <w:szCs w:val="28"/>
        </w:rPr>
        <w:t>孔板每孔</w:t>
      </w:r>
      <w:r>
        <w:rPr>
          <w:rFonts w:hAnsi="宋体"/>
          <w:spacing w:val="-5"/>
          <w:sz w:val="24"/>
          <w:szCs w:val="28"/>
        </w:rPr>
        <w:t>独</w:t>
      </w:r>
      <w:r>
        <w:rPr>
          <w:rFonts w:hAnsi="宋体"/>
          <w:sz w:val="24"/>
          <w:szCs w:val="28"/>
        </w:rPr>
        <w:t>立加热。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Q0MmMwZGE2MmVlY2ViYTkyYzg3M2QxOWE2OWZjM2IifQ=="/>
  </w:docVars>
  <w:rsids>
    <w:rsidRoot w:val="66DF5661"/>
    <w:rsid w:val="00050D69"/>
    <w:rsid w:val="000C4710"/>
    <w:rsid w:val="00153F3C"/>
    <w:rsid w:val="002C3486"/>
    <w:rsid w:val="003B551B"/>
    <w:rsid w:val="0044784B"/>
    <w:rsid w:val="0049452C"/>
    <w:rsid w:val="0053137E"/>
    <w:rsid w:val="00693386"/>
    <w:rsid w:val="007B20A3"/>
    <w:rsid w:val="007D6657"/>
    <w:rsid w:val="0089103C"/>
    <w:rsid w:val="008C45C5"/>
    <w:rsid w:val="00920410"/>
    <w:rsid w:val="00A850E9"/>
    <w:rsid w:val="00B67922"/>
    <w:rsid w:val="00B76DAB"/>
    <w:rsid w:val="00B844E8"/>
    <w:rsid w:val="00CE1F5B"/>
    <w:rsid w:val="00E143C4"/>
    <w:rsid w:val="00F947D3"/>
    <w:rsid w:val="029D0EF5"/>
    <w:rsid w:val="04100C0A"/>
    <w:rsid w:val="056D4E48"/>
    <w:rsid w:val="076B3AA9"/>
    <w:rsid w:val="0C8A49D1"/>
    <w:rsid w:val="11E76422"/>
    <w:rsid w:val="1418077D"/>
    <w:rsid w:val="19B25567"/>
    <w:rsid w:val="1FEF2EEB"/>
    <w:rsid w:val="27135897"/>
    <w:rsid w:val="321D5FD9"/>
    <w:rsid w:val="38E80D50"/>
    <w:rsid w:val="3EB35081"/>
    <w:rsid w:val="443A225E"/>
    <w:rsid w:val="4DDA4CCC"/>
    <w:rsid w:val="517B2107"/>
    <w:rsid w:val="53FD5056"/>
    <w:rsid w:val="5F13397F"/>
    <w:rsid w:val="64F716C3"/>
    <w:rsid w:val="66DF5661"/>
    <w:rsid w:val="7D22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1"/>
    <w:uiPriority w:val="99"/>
    <w:pPr>
      <w:autoSpaceDE w:val="0"/>
      <w:autoSpaceDN w:val="0"/>
      <w:adjustRightInd w:val="0"/>
      <w:spacing w:line="360" w:lineRule="auto"/>
      <w:ind w:right="-24" w:rightChars="-10" w:firstLine="425" w:firstLineChars="225"/>
    </w:pPr>
    <w:rPr>
      <w:rFonts w:ascii="Arial" w:hAnsi="Arial" w:eastAsia="仿宋_GB2312" w:cs="Arial"/>
      <w:kern w:val="0"/>
      <w:sz w:val="24"/>
      <w:szCs w:val="32"/>
    </w:rPr>
  </w:style>
  <w:style w:type="paragraph" w:styleId="3">
    <w:name w:val="Body Text"/>
    <w:basedOn w:val="1"/>
    <w:next w:val="1"/>
    <w:link w:val="10"/>
    <w:uiPriority w:val="99"/>
    <w:pPr>
      <w:spacing w:after="12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link w:val="13"/>
    <w:qFormat/>
    <w:uiPriority w:val="99"/>
    <w:pPr>
      <w:spacing w:before="29"/>
      <w:ind w:left="1599"/>
    </w:pPr>
    <w:rPr>
      <w:rFonts w:ascii="Calibri" w:hAnsi="Calibri" w:cs="Calibri"/>
      <w:b/>
      <w:bCs/>
      <w:sz w:val="32"/>
      <w:szCs w:val="32"/>
    </w:rPr>
  </w:style>
  <w:style w:type="character" w:styleId="9">
    <w:name w:val="page number"/>
    <w:basedOn w:val="8"/>
    <w:uiPriority w:val="99"/>
    <w:rPr>
      <w:rFonts w:cs="Times New Roman"/>
    </w:rPr>
  </w:style>
  <w:style w:type="character" w:customStyle="1" w:styleId="10">
    <w:name w:val="正文文本 Char"/>
    <w:basedOn w:val="8"/>
    <w:link w:val="3"/>
    <w:semiHidden/>
    <w:uiPriority w:val="99"/>
    <w:rPr>
      <w:rFonts w:ascii="Times New Roman" w:hAnsi="Times New Roman"/>
      <w:szCs w:val="24"/>
    </w:rPr>
  </w:style>
  <w:style w:type="character" w:customStyle="1" w:styleId="11">
    <w:name w:val="正文首行缩进 Char"/>
    <w:basedOn w:val="10"/>
    <w:link w:val="2"/>
    <w:semiHidden/>
    <w:uiPriority w:val="99"/>
  </w:style>
  <w:style w:type="character" w:customStyle="1" w:styleId="12">
    <w:name w:val="页脚 Char"/>
    <w:basedOn w:val="8"/>
    <w:link w:val="4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3">
    <w:name w:val="标题 Char"/>
    <w:basedOn w:val="8"/>
    <w:link w:val="6"/>
    <w:uiPriority w:val="10"/>
    <w:rPr>
      <w:rFonts w:ascii="Cambria" w:hAnsi="Cambria" w:cs="Times New Roman"/>
      <w:b/>
      <w:bCs/>
      <w:sz w:val="32"/>
      <w:szCs w:val="32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页眉 Char"/>
    <w:basedOn w:val="8"/>
    <w:link w:val="5"/>
    <w:semiHidden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525</Words>
  <Characters>715</Characters>
  <Lines>5</Lines>
  <Paragraphs>1</Paragraphs>
  <TotalTime>31</TotalTime>
  <ScaleCrop>false</ScaleCrop>
  <LinksUpToDate>false</LinksUpToDate>
  <CharactersWithSpaces>750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2022-05-11T11:47:00Z</dcterms:created>
  <dc:creator>施周</dc:creator>
  <cp:lastModifiedBy>Administrator</cp:lastModifiedBy>
  <dcterms:modified xsi:type="dcterms:W3CDTF">2022-09-22T03:17:07Z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23F8BD084B6740959091074DC29DE1FC</vt:lpwstr>
  </property>
</Properties>
</file>