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转运监护仪参数</w:t>
      </w:r>
    </w:p>
    <w:p>
      <w:pPr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1.适用于成人、小儿、新生儿的监测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2.工作大气压力57.0~107.4 kPa.满足高原地区的使用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ascii="宋体" w:hAnsi="宋体" w:eastAsia="宋体" w:cs="宋体"/>
          <w:sz w:val="24"/>
          <w:szCs w:val="24"/>
        </w:rPr>
        <w:t>转运监护仪，满足救护车，通过相关转运标准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4.★彩色触摸显示屏</w:t>
      </w:r>
      <w:r>
        <w:rPr>
          <w:rFonts w:hint="eastAsia" w:ascii="宋体" w:hAnsi="宋体" w:eastAsia="宋体" w:cs="宋体"/>
          <w:sz w:val="24"/>
          <w:szCs w:val="24"/>
        </w:rPr>
        <w:t>≥</w:t>
      </w:r>
      <w:r>
        <w:rPr>
          <w:rFonts w:ascii="宋体" w:hAnsi="宋体" w:eastAsia="宋体" w:cs="宋体"/>
          <w:sz w:val="24"/>
          <w:szCs w:val="24"/>
        </w:rPr>
        <w:t>5.5英寸，标准配置机型重量不超过950g.小巧便携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5.IP44防尘防水，易清洁和适用医院内外不同临床救治环境。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6.采用新型外壳材料，坚固耐用，抗1.2米6面跌落，满足转运过程中的复杂临床救治环境。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7.整机无风扇设计。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8.内置智能锂电池供电，可以支持至少8小时的持续监测。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9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ascii="宋体" w:hAnsi="宋体" w:eastAsia="宋体" w:cs="宋体"/>
          <w:sz w:val="24"/>
          <w:szCs w:val="24"/>
        </w:rPr>
        <w:t>支持3/5导心电，阻抗呼吸，血氧、无创血压、有创血压和双通道体温。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ascii="宋体" w:hAnsi="宋体" w:eastAsia="宋体" w:cs="宋体"/>
          <w:sz w:val="24"/>
          <w:szCs w:val="24"/>
        </w:rPr>
        <w:t>0.转运监护仪支持插入床旁监护仪插槽作为参数模块使用，即插即用。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11.具有多导心电监护算法，同步分析至少2通道心电波形，能够良好抗干扰。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12.波速提供50mm/s,25 mm/s、12.5 mm/s、6.25 mm/s可选。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13.提供25种心律失常事件的分析。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14.提供ST段分析，提供显示和存储ST值和每个ST的模板。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15.★具有QT/QTc测量功能，提供QT，QTc和</w:t>
      </w:r>
      <w:r>
        <w:rPr>
          <w:rFonts w:hint="eastAsia" w:ascii="宋体" w:hAnsi="宋体" w:eastAsia="宋体" w:cs="宋体"/>
          <w:sz w:val="24"/>
          <w:szCs w:val="24"/>
        </w:rPr>
        <w:t>△</w:t>
      </w:r>
      <w:r>
        <w:rPr>
          <w:rFonts w:ascii="宋体" w:hAnsi="宋体" w:eastAsia="宋体" w:cs="宋体"/>
          <w:sz w:val="24"/>
          <w:szCs w:val="24"/>
        </w:rPr>
        <w:t>QT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</w:t>
      </w:r>
      <w:r>
        <w:rPr>
          <w:rFonts w:ascii="宋体" w:hAnsi="宋体" w:eastAsia="宋体" w:cs="宋体"/>
          <w:sz w:val="24"/>
          <w:szCs w:val="24"/>
        </w:rPr>
        <w:t>参数值。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16.可显示弱灌注指数(P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l</w:t>
      </w:r>
      <w:r>
        <w:rPr>
          <w:rFonts w:ascii="宋体" w:hAnsi="宋体" w:eastAsia="宋体" w:cs="宋体"/>
          <w:sz w:val="24"/>
          <w:szCs w:val="24"/>
        </w:rPr>
        <w:t>)。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17.提供双通道体温测量，提供两通道体温测量差值显示。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18.★提供手动、自动间隔、连续、序列四种无创血压测量模式。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19.1000条事件回顾。每条报警事件至少能够存储32秒三道相关波形，以及报警触发时所有测量参数值。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20.48小时全息波形回顾。全息波形至少能存储所有测量值，以及至少3道波形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ascii="宋体" w:hAnsi="宋体" w:eastAsia="宋体" w:cs="宋体"/>
          <w:sz w:val="24"/>
          <w:szCs w:val="24"/>
        </w:rPr>
        <w:t>可选配专用转运固定座，支持院外转运，固定座内置DC电源适配器，可直连车载/机载交流电源(100-240V)，为转运监护持续供电。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22.以上参数描述功能，预中标后提供样机验证演示。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23.整机质保</w:t>
      </w:r>
      <w:r>
        <w:rPr>
          <w:rFonts w:hint="eastAsia" w:ascii="宋体" w:hAnsi="宋体" w:eastAsia="宋体" w:cs="宋体"/>
          <w:sz w:val="24"/>
          <w:szCs w:val="24"/>
        </w:rPr>
        <w:t>≥</w:t>
      </w:r>
      <w:r>
        <w:rPr>
          <w:rFonts w:ascii="宋体" w:hAnsi="宋体" w:eastAsia="宋体" w:cs="宋体"/>
          <w:sz w:val="24"/>
          <w:szCs w:val="24"/>
        </w:rPr>
        <w:t>2年。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0MmMwZGE2MmVlY2ViYTkyYzg3M2QxOWE2OWZjM2IifQ=="/>
  </w:docVars>
  <w:rsids>
    <w:rsidRoot w:val="476F6F03"/>
    <w:rsid w:val="476F6F03"/>
    <w:rsid w:val="7ADD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595</Words>
  <Characters>711</Characters>
  <Lines>0</Lines>
  <Paragraphs>0</Paragraphs>
  <TotalTime>7</TotalTime>
  <ScaleCrop>false</ScaleCrop>
  <LinksUpToDate>false</LinksUpToDate>
  <CharactersWithSpaces>723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2022-09-07T08:11:00Z</dcterms:created>
  <dc:creator>Administrator</dc:creator>
  <cp:lastModifiedBy>Administrator</cp:lastModifiedBy>
  <cp:lastPrinted>2022-09-07T08:13:02Z</cp:lastPrinted>
  <dcterms:modified xsi:type="dcterms:W3CDTF">2022-09-07T08:19:02Z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4AC5B7B5D3BB499E8D6E66467DC387D4</vt:lpwstr>
  </property>
</Properties>
</file>