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37" w:lineRule="atLeast"/>
        <w:jc w:val="left"/>
        <w:rPr>
          <w:rFonts w:asciiTheme="minorEastAsia" w:hAnsiTheme="minorEastAsia" w:eastAsiaTheme="minorEastAsia" w:cstheme="minorEastAsia"/>
          <w:kern w:val="0"/>
          <w:sz w:val="30"/>
          <w:szCs w:val="30"/>
        </w:rPr>
      </w:pPr>
      <w:r>
        <w:rPr>
          <w:rFonts w:hint="eastAsia" w:ascii="宋体" w:hAnsi="宋体" w:cs="宋体"/>
          <w:b/>
          <w:bCs/>
          <w:color w:val="353535"/>
          <w:kern w:val="0"/>
          <w:sz w:val="30"/>
          <w:szCs w:val="30"/>
          <w:lang w:eastAsia="zh-CN"/>
        </w:rPr>
        <w:t>附件：</w:t>
      </w:r>
      <w:r>
        <w:rPr>
          <w:rFonts w:hint="eastAsia" w:ascii="宋体" w:hAnsi="宋体" w:cs="宋体"/>
          <w:b/>
          <w:bCs/>
          <w:color w:val="353535"/>
          <w:kern w:val="0"/>
          <w:sz w:val="30"/>
          <w:szCs w:val="30"/>
          <w:lang w:val="en-US" w:eastAsia="zh-CN"/>
        </w:rPr>
        <w:t xml:space="preserve">            </w:t>
      </w:r>
      <w:r>
        <w:rPr>
          <w:rFonts w:hint="eastAsia" w:ascii="宋体" w:hAnsi="宋体" w:cs="宋体"/>
          <w:b/>
          <w:bCs/>
          <w:color w:val="353535"/>
          <w:kern w:val="0"/>
          <w:sz w:val="30"/>
          <w:szCs w:val="30"/>
          <w:lang w:eastAsia="zh-CN"/>
        </w:rPr>
        <w:t>老院区</w:t>
      </w:r>
      <w:r>
        <w:rPr>
          <w:rFonts w:hint="eastAsia" w:ascii="宋体" w:hAnsi="宋体" w:cs="宋体"/>
          <w:b/>
          <w:bCs/>
          <w:color w:val="353535"/>
          <w:kern w:val="0"/>
          <w:sz w:val="30"/>
          <w:szCs w:val="30"/>
          <w:lang w:val="en-US" w:eastAsia="zh-CN"/>
        </w:rPr>
        <w:t>6台电梯维保服务参数要求</w:t>
      </w:r>
      <w:bookmarkStart w:id="0" w:name="_GoBack"/>
      <w:bookmarkEnd w:id="0"/>
    </w:p>
    <w:p>
      <w:pPr>
        <w:widowControl/>
        <w:shd w:val="clear" w:color="auto" w:fill="FFFFFF"/>
        <w:spacing w:line="537" w:lineRule="atLeast"/>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一、招标内容及要求：</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1、项目名称：电梯维护保养服务；</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2、项目数量：6台；</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3、项目明细表：</w:t>
      </w:r>
    </w:p>
    <w:tbl>
      <w:tblPr>
        <w:tblStyle w:val="6"/>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583"/>
        <w:gridCol w:w="1584"/>
        <w:gridCol w:w="1584"/>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7920" w:type="dxa"/>
            <w:gridSpan w:val="5"/>
          </w:tcPr>
          <w:p>
            <w:pPr>
              <w:widowControl/>
              <w:spacing w:line="537" w:lineRule="atLeast"/>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电梯厂家为：上海现代电梯有限公司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层站</w:t>
            </w:r>
          </w:p>
        </w:tc>
        <w:tc>
          <w:tcPr>
            <w:tcW w:w="1583"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w:t>
            </w:r>
          </w:p>
        </w:tc>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w:t>
            </w:r>
          </w:p>
        </w:tc>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w:t>
            </w:r>
          </w:p>
        </w:tc>
        <w:tc>
          <w:tcPr>
            <w:tcW w:w="1585"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型号</w:t>
            </w:r>
          </w:p>
        </w:tc>
        <w:tc>
          <w:tcPr>
            <w:tcW w:w="1583"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STVF</w:t>
            </w:r>
          </w:p>
        </w:tc>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STVF-WP</w:t>
            </w:r>
          </w:p>
        </w:tc>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STVF</w:t>
            </w:r>
          </w:p>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STVF-B</w:t>
            </w:r>
          </w:p>
        </w:tc>
        <w:tc>
          <w:tcPr>
            <w:tcW w:w="1585"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STVF-B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速度</w:t>
            </w:r>
          </w:p>
        </w:tc>
        <w:tc>
          <w:tcPr>
            <w:tcW w:w="1583"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1m/s</w:t>
            </w:r>
          </w:p>
        </w:tc>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1m/s</w:t>
            </w:r>
          </w:p>
        </w:tc>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1m/s</w:t>
            </w:r>
          </w:p>
        </w:tc>
        <w:tc>
          <w:tcPr>
            <w:tcW w:w="1585"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载重量</w:t>
            </w:r>
          </w:p>
        </w:tc>
        <w:tc>
          <w:tcPr>
            <w:tcW w:w="1583"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1600kg</w:t>
            </w:r>
          </w:p>
        </w:tc>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1000kg</w:t>
            </w:r>
          </w:p>
        </w:tc>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1000kg</w:t>
            </w:r>
          </w:p>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1600kg</w:t>
            </w:r>
          </w:p>
        </w:tc>
        <w:tc>
          <w:tcPr>
            <w:tcW w:w="1585"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1600kg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台数</w:t>
            </w:r>
          </w:p>
        </w:tc>
        <w:tc>
          <w:tcPr>
            <w:tcW w:w="1583"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w:t>
            </w:r>
          </w:p>
        </w:tc>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w:t>
            </w:r>
          </w:p>
        </w:tc>
        <w:tc>
          <w:tcPr>
            <w:tcW w:w="1584"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w:t>
            </w:r>
          </w:p>
        </w:tc>
        <w:tc>
          <w:tcPr>
            <w:tcW w:w="1585" w:type="dxa"/>
          </w:tcPr>
          <w:p>
            <w:pPr>
              <w:widowControl/>
              <w:spacing w:line="537" w:lineRule="atLeas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w:t>
            </w:r>
          </w:p>
        </w:tc>
      </w:tr>
    </w:tbl>
    <w:p>
      <w:pPr>
        <w:widowControl/>
        <w:shd w:val="clear" w:color="auto" w:fill="FFFFFF"/>
        <w:spacing w:line="537" w:lineRule="atLeast"/>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二、投标报价单位要求：</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1、具备独立法人资格，有能力承接本项目内容并经工商行政部门登记年审合格的企业；</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2、取得中华人民共和国特种设备安装、改造、维修许可证，C级及以上资质证；</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3、具备与投标相关的维修保养技术能力；</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4、具有相应专业上岗证的技术人员（提供人员名单和社保证明复印件）。</w:t>
      </w:r>
    </w:p>
    <w:p>
      <w:pPr>
        <w:widowControl/>
        <w:shd w:val="clear" w:color="auto" w:fill="FFFFFF"/>
        <w:spacing w:line="537" w:lineRule="atLeast"/>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三、报名材料：凡报名参加投标的单位必须携带下述资料复印件一份装订成册办理投标报名手续（加盖投标人公章）：</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1、法定代表人授权书；（复印件）</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2、授权代表身份证复印件；（复印件，原件备查）</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3、投标人提供有效的企业法人营业执照、组织结构代码证、税务登记证,若投标人已办理三证合一，提供加载统一社会信用代码的营业执照，无须再提供税务登记证书和组织机构代码证；（复印件）</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4、特种设备安装、改造、维修许可证；（复印件，原件备查）</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5、投标人须提供芜湖市三家市级医院电梯维保合同。（复印件，原件备查）</w:t>
      </w:r>
    </w:p>
    <w:p>
      <w:pPr>
        <w:widowControl/>
        <w:shd w:val="clear" w:color="auto" w:fill="FFFFFF"/>
        <w:spacing w:line="537" w:lineRule="atLeast"/>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四、电梯维保方式：</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1、以半承包方式维保，即维护保养人工及单项100元以内的零配件由维保方负责；</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2、维保期限：三年；</w:t>
      </w:r>
    </w:p>
    <w:p>
      <w:pPr>
        <w:widowControl/>
        <w:shd w:val="clear" w:color="auto" w:fill="FFFFFF"/>
        <w:spacing w:line="537" w:lineRule="atLeast"/>
        <w:ind w:firstLine="42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3、若有其它电梯维保到期后医院有权选择合同价续签合同。</w:t>
      </w:r>
    </w:p>
    <w:p>
      <w:pPr>
        <w:widowControl/>
        <w:shd w:val="clear" w:color="auto" w:fill="FFFFFF"/>
        <w:spacing w:line="537" w:lineRule="atLeast"/>
        <w:ind w:firstLine="420"/>
        <w:jc w:val="left"/>
        <w:rPr>
          <w:rFonts w:ascii="微软雅黑" w:hAnsi="微软雅黑" w:cs="宋体"/>
          <w:color w:val="333333"/>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1E4051C"/>
    <w:rsid w:val="007F53A2"/>
    <w:rsid w:val="008146CC"/>
    <w:rsid w:val="00AC57D1"/>
    <w:rsid w:val="20905E57"/>
    <w:rsid w:val="36273B7D"/>
    <w:rsid w:val="41E4051C"/>
    <w:rsid w:val="5AC3248D"/>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102</Words>
  <Characters>583</Characters>
  <Lines>4</Lines>
  <Paragraphs>1</Paragraphs>
  <TotalTime>0</TotalTime>
  <ScaleCrop>false</ScaleCrop>
  <LinksUpToDate>false</LinksUpToDate>
  <CharactersWithSpaces>684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2018-08-22T00:32:00Z</dcterms:created>
  <dc:creator>龙之翼</dc:creator>
  <cp:lastModifiedBy>Administrator</cp:lastModifiedBy>
  <dcterms:modified xsi:type="dcterms:W3CDTF">2021-09-24T07:08:21Z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