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A33A7A">
      <w:pPr>
        <w:autoSpaceDE w:val="0"/>
        <w:autoSpaceDN w:val="0"/>
        <w:adjustRightInd w:val="0"/>
        <w:spacing w:line="276" w:lineRule="auto"/>
        <w:jc w:val="center"/>
        <w:rPr>
          <w:rFonts w:ascii="Tahoma" w:hAnsi="Tahoma" w:cs="Tahoma"/>
          <w:b/>
          <w:bCs/>
          <w:color w:val="333333"/>
          <w:sz w:val="28"/>
          <w:szCs w:val="28"/>
        </w:rPr>
      </w:pPr>
      <w:r>
        <w:rPr>
          <w:rFonts w:hint="eastAsia" w:ascii="Tahoma" w:hAnsi="Tahoma" w:cs="Tahoma"/>
          <w:b/>
          <w:bCs/>
          <w:color w:val="333333"/>
          <w:sz w:val="28"/>
          <w:szCs w:val="28"/>
        </w:rPr>
        <w:t xml:space="preserve">   </w:t>
      </w:r>
      <w:r>
        <w:rPr>
          <w:rFonts w:hint="eastAsia" w:ascii="宋体" w:hAnsi="宋体"/>
          <w:b/>
          <w:sz w:val="32"/>
          <w:szCs w:val="32"/>
        </w:rPr>
        <w:t>心电监护仪参数</w:t>
      </w:r>
    </w:p>
    <w:p w14:paraId="49C2EBC4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sz w:val="21"/>
          <w:szCs w:val="21"/>
        </w:rPr>
      </w:pPr>
    </w:p>
    <w:p w14:paraId="56463E05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/>
          <w:sz w:val="18"/>
          <w:szCs w:val="18"/>
        </w:rPr>
        <w:t>★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</w:t>
      </w:r>
      <w:r>
        <w:rPr>
          <w:rFonts w:hint="eastAsia" w:ascii="宋体" w:hAnsi="宋体" w:eastAsia="宋体" w:cs="宋体"/>
          <w:sz w:val="24"/>
          <w:szCs w:val="24"/>
        </w:rPr>
        <w:t>显示屏≥10.4彩色高分辨率显示屏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,</w:t>
      </w:r>
      <w:r>
        <w:rPr>
          <w:rFonts w:hint="eastAsia" w:ascii="宋体" w:hAnsi="宋体"/>
          <w:color w:val="000000"/>
          <w:sz w:val="24"/>
        </w:rPr>
        <w:t>国家三类注册，提供医疗器械注册证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 w14:paraId="28103C4F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2、</w:t>
      </w:r>
      <w:r>
        <w:rPr>
          <w:rFonts w:hint="eastAsia" w:ascii="宋体" w:hAnsi="宋体"/>
          <w:color w:val="000000"/>
          <w:sz w:val="24"/>
          <w:szCs w:val="24"/>
        </w:rPr>
        <w:t>具备成人、小儿、新生儿三种病人配置</w:t>
      </w:r>
      <w:r>
        <w:rPr>
          <w:rFonts w:hint="eastAsia" w:ascii="宋体" w:hAnsi="宋体"/>
          <w:color w:val="000000"/>
          <w:sz w:val="24"/>
          <w:szCs w:val="24"/>
          <w:lang w:eastAsia="zh-CN"/>
        </w:rPr>
        <w:t>；</w:t>
      </w:r>
    </w:p>
    <w:p w14:paraId="080E82A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Chars="0"/>
        <w:jc w:val="left"/>
        <w:textAlignment w:val="auto"/>
        <w:rPr>
          <w:rFonts w:hint="eastAsia" w:ascii="宋体" w:hAnsi="宋体" w:eastAsiaTheme="minorEastAsia"/>
          <w:color w:val="000000"/>
          <w:sz w:val="24"/>
          <w:szCs w:val="24"/>
          <w:lang w:eastAsia="zh-CN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  <w:lang w:val="en-US" w:eastAsia="zh-CN"/>
        </w:rPr>
        <w:t>3、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监测参数：</w:t>
      </w:r>
      <w:r>
        <w:rPr>
          <w:rFonts w:hint="eastAsia" w:ascii="宋体" w:hAnsi="宋体"/>
          <w:color w:val="000000"/>
          <w:sz w:val="24"/>
          <w:szCs w:val="24"/>
        </w:rPr>
        <w:t>标准配置可监测心电，呼吸，无创血压，血氧饱和度，脉搏，可以进行ST段测量，QT/QTC测量演示</w:t>
      </w:r>
      <w:r>
        <w:rPr>
          <w:rFonts w:hint="eastAsia" w:ascii="宋体" w:hAnsi="宋体"/>
          <w:color w:val="000000"/>
          <w:sz w:val="24"/>
          <w:szCs w:val="24"/>
          <w:lang w:eastAsia="zh-CN"/>
        </w:rPr>
        <w:t>；</w:t>
      </w:r>
    </w:p>
    <w:p w14:paraId="025EB51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Chars="0"/>
        <w:jc w:val="left"/>
        <w:textAlignment w:val="auto"/>
        <w:rPr>
          <w:rFonts w:hint="eastAsia" w:ascii="宋体" w:hAnsi="宋体" w:cs="宋体" w:eastAsiaTheme="minorEastAsia"/>
          <w:color w:val="000000"/>
          <w:kern w:val="0"/>
          <w:sz w:val="24"/>
          <w:szCs w:val="24"/>
          <w:lang w:eastAsia="zh-CN"/>
        </w:rPr>
      </w:pP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4、</w:t>
      </w:r>
      <w:r>
        <w:rPr>
          <w:rFonts w:hint="eastAsia" w:ascii="宋体" w:hAnsi="宋体"/>
          <w:color w:val="000000"/>
          <w:sz w:val="24"/>
          <w:szCs w:val="24"/>
        </w:rPr>
        <w:t>屏幕彩色高分</w:t>
      </w:r>
      <w:bookmarkStart w:id="0" w:name="_GoBack"/>
      <w:bookmarkEnd w:id="0"/>
      <w:r>
        <w:rPr>
          <w:rFonts w:hint="eastAsia" w:ascii="宋体" w:hAnsi="宋体"/>
          <w:color w:val="000000"/>
          <w:sz w:val="24"/>
          <w:szCs w:val="24"/>
        </w:rPr>
        <w:t>辨率达800*600，6通道波形显示</w:t>
      </w:r>
      <w:r>
        <w:rPr>
          <w:rFonts w:hint="eastAsia" w:ascii="宋体" w:hAnsi="宋体"/>
          <w:color w:val="000000"/>
          <w:sz w:val="24"/>
          <w:szCs w:val="24"/>
          <w:lang w:eastAsia="zh-CN"/>
        </w:rPr>
        <w:t>；</w:t>
      </w:r>
    </w:p>
    <w:p w14:paraId="7C2C202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Chars="0"/>
        <w:jc w:val="left"/>
        <w:textAlignment w:val="auto"/>
        <w:rPr>
          <w:rFonts w:hint="eastAsia" w:ascii="宋体" w:hAnsi="宋体" w:eastAsiaTheme="minorEastAsia"/>
          <w:color w:val="00000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5、</w:t>
      </w:r>
      <w:r>
        <w:rPr>
          <w:rFonts w:hint="eastAsia" w:ascii="宋体" w:hAnsi="宋体"/>
          <w:color w:val="000000"/>
          <w:sz w:val="24"/>
          <w:szCs w:val="24"/>
        </w:rPr>
        <w:t>具备ECG多导同步分析功能，同时分析多个心电导联，个别导联干扰情况下仍能准确监测具备智能导联脱落监测功能，个别导联脱落的情况下仍能保持监护,支持心率</w:t>
      </w:r>
      <w:r>
        <w:rPr>
          <w:rFonts w:ascii="宋体" w:hAnsi="宋体"/>
          <w:color w:val="000000"/>
          <w:sz w:val="24"/>
          <w:szCs w:val="24"/>
        </w:rPr>
        <w:t>变化统计</w:t>
      </w:r>
      <w:r>
        <w:rPr>
          <w:rFonts w:hint="eastAsia" w:ascii="宋体" w:hAnsi="宋体"/>
          <w:color w:val="000000"/>
          <w:sz w:val="24"/>
          <w:szCs w:val="24"/>
          <w:lang w:eastAsia="zh-CN"/>
        </w:rPr>
        <w:t>；</w:t>
      </w:r>
    </w:p>
    <w:p w14:paraId="09B37FE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Chars="0"/>
        <w:jc w:val="left"/>
        <w:textAlignment w:val="auto"/>
        <w:rPr>
          <w:rFonts w:hint="eastAsia" w:ascii="宋体" w:hAnsi="宋体"/>
          <w:color w:val="000000"/>
          <w:sz w:val="24"/>
          <w:szCs w:val="24"/>
        </w:rPr>
      </w:pP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6、血压</w:t>
      </w:r>
      <w:r>
        <w:rPr>
          <w:rFonts w:hint="eastAsia" w:ascii="宋体" w:hAnsi="宋体"/>
          <w:color w:val="000000"/>
          <w:sz w:val="24"/>
          <w:szCs w:val="24"/>
        </w:rPr>
        <w:t>测量范围：</w:t>
      </w:r>
    </w:p>
    <w:p w14:paraId="6DEF6CA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Chars="0"/>
        <w:jc w:val="left"/>
        <w:textAlignment w:val="auto"/>
        <w:rPr>
          <w:rFonts w:hint="eastAsia" w:ascii="宋体" w:hAnsi="宋体"/>
          <w:color w:val="000000"/>
          <w:sz w:val="24"/>
          <w:szCs w:val="24"/>
        </w:rPr>
      </w:pPr>
      <w:r>
        <w:rPr>
          <w:rFonts w:hint="eastAsia" w:ascii="宋体" w:hAnsi="宋体"/>
          <w:color w:val="000000"/>
          <w:sz w:val="24"/>
          <w:szCs w:val="24"/>
        </w:rPr>
        <w:t>成人：收缩压25mmHg-290mmHg，舒张压10mmHg-250mmHg，平均压15mmHg-260mmHg；</w:t>
      </w:r>
    </w:p>
    <w:p w14:paraId="74A6BF3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Chars="0"/>
        <w:jc w:val="left"/>
        <w:textAlignment w:val="auto"/>
        <w:rPr>
          <w:rFonts w:hint="eastAsia" w:ascii="宋体" w:hAnsi="宋体"/>
          <w:color w:val="000000"/>
          <w:sz w:val="24"/>
          <w:szCs w:val="24"/>
        </w:rPr>
      </w:pPr>
      <w:r>
        <w:rPr>
          <w:rFonts w:hint="eastAsia" w:ascii="宋体" w:hAnsi="宋体"/>
          <w:color w:val="000000"/>
          <w:sz w:val="24"/>
          <w:szCs w:val="24"/>
        </w:rPr>
        <w:t>小儿：收缩压25mmHg-240mmHg，舒张压1</w:t>
      </w: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0</w:t>
      </w:r>
      <w:r>
        <w:rPr>
          <w:rFonts w:hint="eastAsia" w:ascii="宋体" w:hAnsi="宋体"/>
          <w:color w:val="000000"/>
          <w:sz w:val="24"/>
          <w:szCs w:val="24"/>
        </w:rPr>
        <w:t>mmHg-200mmHg，平均压15mmHg-215mmHg；</w:t>
      </w:r>
    </w:p>
    <w:p w14:paraId="26112BB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Chars="0"/>
        <w:jc w:val="left"/>
        <w:textAlignment w:val="auto"/>
        <w:rPr>
          <w:rFonts w:hint="eastAsia" w:ascii="宋体" w:hAnsi="宋体"/>
          <w:color w:val="000000"/>
          <w:sz w:val="24"/>
          <w:szCs w:val="24"/>
        </w:rPr>
      </w:pPr>
      <w:r>
        <w:rPr>
          <w:rFonts w:hint="eastAsia" w:ascii="宋体" w:hAnsi="宋体"/>
          <w:color w:val="000000"/>
          <w:sz w:val="24"/>
          <w:szCs w:val="24"/>
        </w:rPr>
        <w:t>新生儿：收缩压25mmHg-140mmHg，舒张压10 mmHg-115mmHg，平均</w:t>
      </w:r>
      <w:r>
        <w:rPr>
          <w:rFonts w:hint="eastAsia" w:ascii="宋体" w:hAnsi="宋体"/>
          <w:color w:val="000000"/>
          <w:sz w:val="24"/>
          <w:szCs w:val="24"/>
          <w:lang w:eastAsia="zh-CN"/>
        </w:rPr>
        <w:t>压</w:t>
      </w:r>
      <w:r>
        <w:rPr>
          <w:rFonts w:hint="eastAsia" w:ascii="宋体" w:hAnsi="宋体"/>
          <w:color w:val="000000"/>
          <w:sz w:val="24"/>
          <w:szCs w:val="24"/>
        </w:rPr>
        <w:t>15mmHg-125mmHg</w:t>
      </w:r>
      <w:r>
        <w:rPr>
          <w:rFonts w:hint="eastAsia" w:ascii="宋体" w:hAnsi="宋体"/>
          <w:color w:val="000000"/>
          <w:sz w:val="24"/>
          <w:szCs w:val="24"/>
          <w:lang w:eastAsia="zh-CN"/>
        </w:rPr>
        <w:t>；</w:t>
      </w:r>
    </w:p>
    <w:p w14:paraId="5165FDE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auto"/>
        <w:ind w:leftChars="0" w:right="-512" w:rightChars="-244"/>
        <w:textAlignment w:val="auto"/>
        <w:rPr>
          <w:rFonts w:hint="eastAsia" w:ascii="宋体" w:hAnsi="宋体" w:eastAsiaTheme="minorEastAsia"/>
          <w:color w:val="000000"/>
          <w:sz w:val="24"/>
          <w:szCs w:val="24"/>
          <w:lang w:eastAsia="zh-CN"/>
        </w:rPr>
      </w:pP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7、</w:t>
      </w:r>
      <w:r>
        <w:rPr>
          <w:rFonts w:hint="eastAsia" w:ascii="宋体" w:hAnsi="宋体"/>
          <w:color w:val="000000"/>
          <w:sz w:val="24"/>
          <w:szCs w:val="24"/>
        </w:rPr>
        <w:t>具有三级声光报警，参数报警级别可调</w:t>
      </w:r>
      <w:r>
        <w:rPr>
          <w:rFonts w:hint="eastAsia" w:ascii="宋体" w:hAnsi="宋体"/>
          <w:color w:val="000000"/>
          <w:sz w:val="24"/>
          <w:szCs w:val="24"/>
          <w:lang w:eastAsia="zh-CN"/>
        </w:rPr>
        <w:t>；</w:t>
      </w:r>
    </w:p>
    <w:p w14:paraId="4B43B7B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ind w:leftChars="0"/>
        <w:jc w:val="left"/>
        <w:textAlignment w:val="auto"/>
        <w:rPr>
          <w:rFonts w:hint="eastAsia" w:ascii="宋体" w:hAnsi="宋体" w:eastAsiaTheme="minorEastAsia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8、</w:t>
      </w:r>
      <w:r>
        <w:rPr>
          <w:rFonts w:hint="eastAsia"/>
          <w:sz w:val="24"/>
          <w:szCs w:val="24"/>
        </w:rPr>
        <w:t>支持</w:t>
      </w:r>
      <w:r>
        <w:rPr>
          <w:rFonts w:hint="eastAsia"/>
          <w:sz w:val="24"/>
          <w:szCs w:val="24"/>
          <w:lang w:val="en-US" w:eastAsia="zh-CN"/>
        </w:rPr>
        <w:t>不小于</w:t>
      </w:r>
      <w:r>
        <w:rPr>
          <w:sz w:val="24"/>
          <w:szCs w:val="24"/>
        </w:rPr>
        <w:t>24</w:t>
      </w:r>
      <w:r>
        <w:rPr>
          <w:rFonts w:hint="eastAsia"/>
          <w:sz w:val="24"/>
          <w:szCs w:val="24"/>
          <w:lang w:val="en-US" w:eastAsia="zh-CN"/>
        </w:rPr>
        <w:t>0</w:t>
      </w:r>
      <w:r>
        <w:rPr>
          <w:sz w:val="24"/>
          <w:szCs w:val="24"/>
        </w:rPr>
        <w:t>0</w:t>
      </w:r>
      <w:r>
        <w:rPr>
          <w:rFonts w:hint="eastAsia"/>
          <w:sz w:val="24"/>
          <w:szCs w:val="24"/>
        </w:rPr>
        <w:t>小时趋势图/表、</w:t>
      </w:r>
      <w:r>
        <w:rPr>
          <w:rFonts w:hint="eastAsia"/>
          <w:color w:val="auto"/>
          <w:sz w:val="24"/>
          <w:szCs w:val="24"/>
        </w:rPr>
        <w:t>3</w:t>
      </w:r>
      <w:r>
        <w:rPr>
          <w:color w:val="auto"/>
          <w:sz w:val="24"/>
          <w:szCs w:val="24"/>
        </w:rPr>
        <w:t>500</w:t>
      </w:r>
      <w:r>
        <w:rPr>
          <w:rFonts w:hint="eastAsia"/>
          <w:color w:val="auto"/>
          <w:sz w:val="24"/>
          <w:szCs w:val="24"/>
        </w:rPr>
        <w:t>组N</w:t>
      </w:r>
      <w:r>
        <w:rPr>
          <w:color w:val="auto"/>
          <w:sz w:val="24"/>
          <w:szCs w:val="24"/>
        </w:rPr>
        <w:t>IBP</w:t>
      </w:r>
      <w:r>
        <w:rPr>
          <w:rFonts w:hint="eastAsia"/>
          <w:color w:val="auto"/>
          <w:sz w:val="24"/>
          <w:szCs w:val="24"/>
        </w:rPr>
        <w:t>列表、</w:t>
      </w:r>
      <w:r>
        <w:rPr>
          <w:rFonts w:hint="eastAsia"/>
          <w:sz w:val="24"/>
          <w:szCs w:val="24"/>
        </w:rPr>
        <w:t>2</w:t>
      </w:r>
      <w:r>
        <w:rPr>
          <w:sz w:val="24"/>
          <w:szCs w:val="24"/>
        </w:rPr>
        <w:t>500</w:t>
      </w:r>
      <w:r>
        <w:rPr>
          <w:rFonts w:hint="eastAsia"/>
          <w:sz w:val="24"/>
          <w:szCs w:val="24"/>
        </w:rPr>
        <w:t>组报警事件、</w:t>
      </w:r>
      <w:r>
        <w:rPr>
          <w:rFonts w:hint="eastAsia"/>
          <w:sz w:val="24"/>
          <w:szCs w:val="24"/>
          <w:lang w:val="en-US" w:eastAsia="zh-CN"/>
        </w:rPr>
        <w:t>72</w:t>
      </w:r>
      <w:r>
        <w:rPr>
          <w:rFonts w:hint="eastAsia"/>
          <w:sz w:val="24"/>
          <w:szCs w:val="24"/>
        </w:rPr>
        <w:t>小时全息波形、4</w:t>
      </w:r>
      <w:r>
        <w:rPr>
          <w:sz w:val="24"/>
          <w:szCs w:val="24"/>
        </w:rPr>
        <w:t>8</w:t>
      </w:r>
      <w:r>
        <w:rPr>
          <w:rFonts w:hint="eastAsia"/>
          <w:sz w:val="24"/>
          <w:szCs w:val="24"/>
        </w:rPr>
        <w:t>小时心律失常数据的存储和回顾</w:t>
      </w:r>
      <w:r>
        <w:rPr>
          <w:rFonts w:hint="eastAsia"/>
          <w:sz w:val="24"/>
          <w:szCs w:val="24"/>
          <w:lang w:eastAsia="zh-CN"/>
        </w:rPr>
        <w:t>；</w:t>
      </w:r>
    </w:p>
    <w:p w14:paraId="4BD9B1F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cs="宋体" w:eastAsiaTheme="minorEastAsia"/>
          <w:color w:val="000000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9、</w:t>
      </w:r>
      <w:r>
        <w:rPr>
          <w:rFonts w:hint="eastAsia" w:ascii="宋体" w:hAnsi="宋体"/>
          <w:color w:val="000000"/>
          <w:sz w:val="24"/>
          <w:szCs w:val="24"/>
        </w:rPr>
        <w:t>整机（包含电池）重量≤3.5kg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eastAsia="zh-CN"/>
        </w:rPr>
        <w:t>；</w:t>
      </w:r>
    </w:p>
    <w:p w14:paraId="42264DA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eastAsia" w:ascii="宋体" w:hAnsi="宋体" w:eastAsiaTheme="minorEastAsia"/>
          <w:color w:val="000000"/>
          <w:sz w:val="24"/>
          <w:szCs w:val="24"/>
          <w:lang w:eastAsia="zh-CN"/>
        </w:rPr>
      </w:pPr>
      <w:r>
        <w:rPr>
          <w:rFonts w:hint="eastAsia" w:ascii="宋体" w:hAnsi="宋体" w:cs="宋体"/>
          <w:color w:val="000000"/>
          <w:kern w:val="0"/>
          <w:sz w:val="24"/>
          <w:szCs w:val="24"/>
          <w:lang w:val="en-US" w:eastAsia="zh-CN"/>
        </w:rPr>
        <w:t>10、</w:t>
      </w:r>
      <w:r>
        <w:rPr>
          <w:rFonts w:hint="eastAsia" w:ascii="宋体" w:hAnsi="宋体"/>
          <w:color w:val="000000"/>
          <w:sz w:val="24"/>
          <w:szCs w:val="24"/>
        </w:rPr>
        <w:t>标配</w:t>
      </w:r>
      <w:r>
        <w:rPr>
          <w:rFonts w:ascii="宋体" w:hAnsi="宋体"/>
          <w:color w:val="000000"/>
          <w:sz w:val="24"/>
          <w:szCs w:val="24"/>
        </w:rPr>
        <w:t>锂电池，</w:t>
      </w:r>
      <w:r>
        <w:rPr>
          <w:rFonts w:hint="eastAsia" w:ascii="宋体" w:hAnsi="宋体"/>
          <w:color w:val="000000"/>
          <w:sz w:val="24"/>
          <w:szCs w:val="24"/>
        </w:rPr>
        <w:t>锂电池</w:t>
      </w:r>
      <w:r>
        <w:rPr>
          <w:rFonts w:ascii="宋体" w:hAnsi="宋体"/>
          <w:color w:val="000000"/>
          <w:sz w:val="24"/>
          <w:szCs w:val="24"/>
        </w:rPr>
        <w:t>工作时间可达</w:t>
      </w:r>
      <w:r>
        <w:rPr>
          <w:rFonts w:hint="eastAsia" w:ascii="宋体" w:hAnsi="宋体"/>
          <w:color w:val="000000"/>
          <w:sz w:val="24"/>
          <w:szCs w:val="24"/>
        </w:rPr>
        <w:t>4小时以上</w:t>
      </w:r>
      <w:r>
        <w:rPr>
          <w:rFonts w:ascii="宋体" w:hAnsi="宋体"/>
          <w:color w:val="000000"/>
          <w:sz w:val="24"/>
          <w:szCs w:val="24"/>
        </w:rPr>
        <w:t>；</w:t>
      </w:r>
      <w:r>
        <w:rPr>
          <w:rFonts w:hint="eastAsia" w:ascii="宋体" w:hAnsi="宋体"/>
          <w:color w:val="000000"/>
          <w:sz w:val="24"/>
          <w:szCs w:val="24"/>
        </w:rPr>
        <w:t>整机无风扇设计，降低环境噪音干扰；仪器使用寿命达到</w:t>
      </w: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color w:val="000000"/>
          <w:sz w:val="24"/>
          <w:szCs w:val="24"/>
        </w:rPr>
        <w:t>年以上</w:t>
      </w:r>
      <w:r>
        <w:rPr>
          <w:rFonts w:hint="eastAsia" w:ascii="宋体" w:hAnsi="宋体"/>
          <w:color w:val="000000"/>
          <w:sz w:val="24"/>
          <w:szCs w:val="24"/>
          <w:lang w:eastAsia="zh-CN"/>
        </w:rPr>
        <w:t>；</w:t>
      </w:r>
    </w:p>
    <w:p w14:paraId="21C9EE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360" w:lineRule="auto"/>
        <w:jc w:val="left"/>
        <w:textAlignment w:val="auto"/>
        <w:rPr>
          <w:rFonts w:hint="eastAsia" w:ascii="宋体" w:hAnsi="宋体" w:eastAsiaTheme="minorEastAsia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11、心电导联五导三导任选；</w:t>
      </w:r>
    </w:p>
    <w:p w14:paraId="6E2FE5B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auto"/>
        <w:textAlignment w:val="auto"/>
        <w:rPr>
          <w:rFonts w:hint="default" w:ascii="宋体" w:hAnsi="宋体" w:eastAsiaTheme="minorEastAsia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12、整机质保≥5年。</w:t>
      </w:r>
    </w:p>
    <w:p w14:paraId="0936C0D0">
      <w:pPr>
        <w:rPr>
          <w:rFonts w:ascii="宋体" w:hAnsi="宋体" w:eastAsia="宋体" w:cs="宋体"/>
          <w:sz w:val="24"/>
          <w:szCs w:val="24"/>
        </w:rPr>
      </w:pPr>
    </w:p>
    <w:p w14:paraId="2E6A3606">
      <w:pPr>
        <w:rPr>
          <w:rFonts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2M2ZTk5MzEwMGQzYWU2ODBlZDE3MTNkZGI2ZmI0YTUifQ=="/>
  </w:docVars>
  <w:rsids>
    <w:rsidRoot w:val="00892F1B"/>
    <w:rsid w:val="00063293"/>
    <w:rsid w:val="006B26D9"/>
    <w:rsid w:val="00892F1B"/>
    <w:rsid w:val="008E6C3F"/>
    <w:rsid w:val="00996AB4"/>
    <w:rsid w:val="00B92A22"/>
    <w:rsid w:val="00C57AD9"/>
    <w:rsid w:val="00EE5C33"/>
    <w:rsid w:val="12597F5B"/>
    <w:rsid w:val="12E10692"/>
    <w:rsid w:val="3D6071DF"/>
    <w:rsid w:val="40096230"/>
    <w:rsid w:val="56EC4EC0"/>
    <w:rsid w:val="699766D5"/>
    <w:rsid w:val="7F6B4D6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8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标题 3 Char"/>
    <w:basedOn w:val="7"/>
    <w:link w:val="2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9">
    <w:name w:val="页眉 Char"/>
    <w:basedOn w:val="7"/>
    <w:link w:val="4"/>
    <w:semiHidden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7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418</Words>
  <Characters>572</Characters>
  <Lines>3</Lines>
  <Paragraphs>1</Paragraphs>
  <TotalTime>0</TotalTime>
  <ScaleCrop>false</ScaleCrop>
  <LinksUpToDate>false</LinksUpToDate>
  <CharactersWithSpaces>577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2017-07-13T00:37:00Z</dcterms:created>
  <dc:creator>-0</dc:creator>
  <cp:lastModifiedBy>闻忆彰</cp:lastModifiedBy>
  <dcterms:modified xsi:type="dcterms:W3CDTF">2024-10-25T09:05:53Z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50110899530846DD988F4207ED949BAB_12</vt:lpwstr>
  </property>
</Properties>
</file>